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Arial" w:hAnsi="Arial"/>
          <w:b w:val="1"/>
          <w:i w:val="0"/>
          <w:caps w:val="0"/>
          <w:color w:val="4D4D4D"/>
          <w:spacing w:val="0"/>
          <w:sz w:val="45"/>
          <w:highlight w:val="white"/>
        </w:rPr>
      </w:pPr>
      <w:r>
        <w:rPr>
          <w:rFonts w:ascii="Times New Roman" w:hAnsi="Times New Roman"/>
          <w:sz w:val="27"/>
        </w:rPr>
        <w:t>План</w:t>
      </w:r>
      <w:r>
        <w:rPr>
          <w:rFonts w:ascii="Times New Roman" w:hAnsi="Times New Roman"/>
          <w:sz w:val="27"/>
        </w:rPr>
        <w:t xml:space="preserve"> реализации </w:t>
      </w:r>
    </w:p>
    <w:p w14:paraId="02000000">
      <w:pPr>
        <w:spacing w:after="0" w:line="240" w:lineRule="auto"/>
        <w:ind/>
        <w:jc w:val="center"/>
        <w:rPr>
          <w:rFonts w:ascii="Arial" w:hAnsi="Arial"/>
          <w:b w:val="1"/>
          <w:i w:val="0"/>
          <w:caps w:val="0"/>
          <w:color w:val="4D4D4D"/>
          <w:spacing w:val="0"/>
          <w:sz w:val="45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4D4D4D"/>
          <w:spacing w:val="0"/>
          <w:sz w:val="24"/>
          <w:highlight w:val="white"/>
        </w:rPr>
        <w:t>комплексный план противодействия идеологии терроризма в Российской Федерации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 xml:space="preserve"> в 2025 году</w:t>
      </w:r>
    </w:p>
    <w:p w14:paraId="04000000">
      <w:pPr>
        <w:spacing w:after="0" w:line="240" w:lineRule="auto"/>
        <w:ind/>
        <w:jc w:val="right"/>
        <w:rPr>
          <w:rFonts w:ascii="Times New Roman" w:hAnsi="Times New Roman"/>
          <w:sz w:val="27"/>
        </w:rPr>
      </w:pPr>
    </w:p>
    <w:tbl>
      <w:tblPr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09"/>
        <w:gridCol w:w="3130"/>
        <w:gridCol w:w="2928"/>
        <w:gridCol w:w="1998"/>
      </w:tblGrid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мероприятия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Запланированное к</w:t>
            </w:r>
            <w:r>
              <w:rPr>
                <w:rFonts w:ascii="Times New Roman" w:hAnsi="Times New Roman"/>
                <w:sz w:val="24"/>
              </w:rPr>
              <w:t>оличество учащихся/</w:t>
            </w:r>
          </w:p>
          <w:p w14:paraId="0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родителей/</w:t>
            </w:r>
          </w:p>
          <w:p w14:paraId="0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приглашенных</w:t>
            </w:r>
          </w:p>
        </w:tc>
      </w:tr>
      <w:tr>
        <w:tc>
          <w:tcPr>
            <w:tcW w:type="dxa" w:w="9865"/>
            <w:gridSpan w:val="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1. </w:t>
            </w:r>
            <w:r>
              <w:rPr>
                <w:rFonts w:ascii="Times New Roman" w:hAnsi="Times New Roman"/>
                <w:b w:val="1"/>
                <w:sz w:val="24"/>
              </w:rPr>
              <w:t>Меры общей профилактики</w:t>
            </w:r>
          </w:p>
        </w:tc>
      </w:tr>
      <w:tr>
        <w:trPr>
          <w:trHeight w:hRule="atLeast" w:val="279"/>
          <w:hidden w:val="0"/>
        </w:trP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№8</w:t>
            </w: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tabs>
                <w:tab w:leader="none" w:pos="1080" w:val="left"/>
                <w:tab w:leader="none" w:pos="1745" w:val="left"/>
                <w:tab w:leader="none" w:pos="2011" w:val="left"/>
                <w:tab w:leader="none" w:pos="2292" w:val="left"/>
                <w:tab w:leader="none" w:pos="2585" w:val="left"/>
                <w:tab w:leader="none" w:pos="2999" w:val="left"/>
                <w:tab w:leader="none" w:pos="3069" w:val="left"/>
                <w:tab w:leader="none" w:pos="3470" w:val="left"/>
              </w:tabs>
              <w:spacing w:after="0" w:before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Поведение 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ематических мероприятий, </w:t>
            </w:r>
            <w:r>
              <w:rPr>
                <w:rFonts w:ascii="Times New Roman" w:hAnsi="Times New Roman"/>
                <w:spacing w:val="-2"/>
                <w:sz w:val="24"/>
              </w:rPr>
              <w:t>приуроченных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>памятным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знаменательным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датам Российской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Федерации.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Освещение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данных </w:t>
            </w:r>
            <w:r>
              <w:rPr>
                <w:rFonts w:ascii="Times New Roman" w:hAnsi="Times New Roman"/>
                <w:spacing w:val="-2"/>
                <w:sz w:val="24"/>
              </w:rPr>
              <w:t>мероприятий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на </w:t>
            </w:r>
            <w:r>
              <w:rPr>
                <w:rFonts w:ascii="Times New Roman" w:hAnsi="Times New Roman"/>
                <w:spacing w:val="-2"/>
                <w:sz w:val="24"/>
              </w:rPr>
              <w:t>сайте ОО</w:t>
            </w:r>
            <w:r>
              <w:rPr>
                <w:rFonts w:ascii="Times New Roman" w:hAnsi="Times New Roman"/>
                <w:sz w:val="24"/>
              </w:rPr>
              <w:t xml:space="preserve"> и на странице ВКонтакте: </w:t>
            </w:r>
          </w:p>
          <w:p w14:paraId="0E000000">
            <w:pPr>
              <w:numPr>
                <w:numId w:val="1"/>
              </w:numPr>
              <w:tabs>
                <w:tab w:leader="none" w:pos="1080" w:val="left"/>
                <w:tab w:leader="none" w:pos="1745" w:val="left"/>
                <w:tab w:leader="none" w:pos="2011" w:val="left"/>
                <w:tab w:leader="none" w:pos="2292" w:val="left"/>
                <w:tab w:leader="none" w:pos="2585" w:val="left"/>
                <w:tab w:leader="none" w:pos="2999" w:val="left"/>
                <w:tab w:leader="none" w:pos="3069" w:val="left"/>
                <w:tab w:leader="none" w:pos="3470" w:val="left"/>
              </w:tabs>
              <w:spacing w:after="0" w:before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«День </w:t>
            </w:r>
            <w:r>
              <w:rPr>
                <w:rFonts w:ascii="Times New Roman" w:hAnsi="Times New Roman"/>
                <w:sz w:val="24"/>
              </w:rPr>
              <w:t>полного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освобождения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Ленинграда от фашистской блокады (1944 год)»</w:t>
            </w:r>
          </w:p>
          <w:p w14:paraId="0F000000">
            <w:pPr>
              <w:numPr>
                <w:numId w:val="1"/>
              </w:numPr>
              <w:tabs>
                <w:tab w:leader="none" w:pos="454" w:val="left"/>
              </w:tabs>
              <w:spacing w:after="0" w:before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памяти жертв Холокоста»</w:t>
            </w:r>
          </w:p>
          <w:p w14:paraId="10000000">
            <w:pPr>
              <w:numPr>
                <w:numId w:val="1"/>
              </w:numPr>
              <w:tabs>
                <w:tab w:leader="none" w:pos="454" w:val="left"/>
              </w:tabs>
              <w:spacing w:after="0" w:before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«День воинской славы России (День разгрома советскими </w:t>
            </w:r>
            <w:r>
              <w:rPr>
                <w:rFonts w:ascii="Times New Roman" w:hAnsi="Times New Roman"/>
                <w:sz w:val="24"/>
              </w:rPr>
              <w:t>войсками немецко-фашистских войск в Сталинградской битве)»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</w:p>
          <w:p w14:paraId="11000000">
            <w:pPr>
              <w:numPr>
                <w:numId w:val="1"/>
              </w:numPr>
              <w:tabs>
                <w:tab w:leader="none" w:pos="454" w:val="left"/>
              </w:tabs>
              <w:spacing w:after="0" w:before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</w:rPr>
              <w:t xml:space="preserve">воссоединения </w:t>
            </w:r>
            <w:r>
              <w:rPr>
                <w:rFonts w:ascii="Times New Roman" w:hAnsi="Times New Roman"/>
                <w:sz w:val="24"/>
              </w:rPr>
              <w:t>Крыма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с </w:t>
            </w:r>
            <w:r>
              <w:rPr>
                <w:rFonts w:ascii="Times New Roman" w:hAnsi="Times New Roman"/>
                <w:sz w:val="24"/>
              </w:rPr>
              <w:t xml:space="preserve">Россией. </w:t>
            </w:r>
          </w:p>
          <w:p w14:paraId="12000000">
            <w:pPr>
              <w:numPr>
                <w:numId w:val="1"/>
              </w:numPr>
              <w:tabs>
                <w:tab w:leader="none" w:pos="454" w:val="left"/>
              </w:tabs>
              <w:spacing w:after="0" w:before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Гагаринский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приуроченный к Дню космонавтики. </w:t>
            </w:r>
          </w:p>
          <w:p w14:paraId="13000000">
            <w:pPr>
              <w:numPr>
                <w:numId w:val="1"/>
              </w:numPr>
              <w:tabs>
                <w:tab w:leader="none" w:pos="341" w:val="left"/>
              </w:tabs>
              <w:spacing w:after="0" w:before="0" w:line="240" w:lineRule="auto"/>
              <w:ind w:right="9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«День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Победы». </w:t>
            </w:r>
          </w:p>
          <w:p w14:paraId="14000000">
            <w:pPr>
              <w:numPr>
                <w:numId w:val="1"/>
              </w:numPr>
              <w:tabs>
                <w:tab w:leader="none" w:pos="529" w:val="left"/>
                <w:tab w:leader="none" w:pos="1694" w:val="left"/>
                <w:tab w:leader="none" w:pos="2282" w:val="left"/>
                <w:tab w:leader="none" w:pos="3109" w:val="left"/>
              </w:tabs>
              <w:spacing w:after="0" w:before="0" w:line="240" w:lineRule="auto"/>
              <w:ind w:right="9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День </w:t>
            </w:r>
            <w:r>
              <w:rPr>
                <w:rFonts w:ascii="Times New Roman" w:hAnsi="Times New Roman"/>
                <w:spacing w:val="-2"/>
                <w:sz w:val="24"/>
              </w:rPr>
              <w:t>России</w:t>
            </w:r>
          </w:p>
          <w:p w14:paraId="15000000">
            <w:pPr>
              <w:numPr>
                <w:numId w:val="1"/>
              </w:numPr>
              <w:tabs>
                <w:tab w:leader="none" w:pos="470" w:val="left"/>
                <w:tab w:leader="none" w:pos="1642" w:val="left"/>
                <w:tab w:leader="none" w:pos="3144" w:val="left"/>
              </w:tabs>
              <w:spacing w:after="0" w:before="1" w:line="240" w:lineRule="auto"/>
              <w:ind w:right="9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«Мы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вместе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Россия!»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мероприятие,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посвященное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Дню </w:t>
            </w:r>
            <w:r>
              <w:rPr>
                <w:rFonts w:ascii="Times New Roman" w:hAnsi="Times New Roman"/>
                <w:sz w:val="24"/>
              </w:rPr>
              <w:t>народного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единства.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января</w:t>
            </w:r>
          </w:p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января</w:t>
            </w:r>
          </w:p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 февраля</w:t>
            </w:r>
          </w:p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марта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апреля</w:t>
            </w:r>
          </w:p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 мая</w:t>
            </w:r>
          </w:p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июня</w:t>
            </w:r>
          </w:p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ноября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615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tabs>
                <w:tab w:leader="none" w:pos="470" w:val="left"/>
                <w:tab w:leader="none" w:pos="1642" w:val="left"/>
                <w:tab w:leader="none" w:pos="3144" w:val="left"/>
              </w:tabs>
              <w:spacing w:after="0" w:before="1" w:line="240" w:lineRule="auto"/>
              <w:ind w:right="9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уроков мужества,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встреч с участниками боевых действий и военнослужащих в рамках Дня защитника Отечества, Дня героев Отечества. Освещение данных мероприятий на сайте ОО и на странице ВКонтакте:</w:t>
            </w:r>
          </w:p>
          <w:p w14:paraId="3C000000">
            <w:pPr>
              <w:numPr>
                <w:numId w:val="2"/>
              </w:numPr>
              <w:tabs>
                <w:tab w:leader="none" w:pos="37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мужества. День памяти о россиянах,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исполнявших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служебный долг за пределами Отечества.</w:t>
            </w:r>
          </w:p>
          <w:p w14:paraId="3D000000">
            <w:pPr>
              <w:numPr>
                <w:numId w:val="2"/>
              </w:numPr>
              <w:tabs>
                <w:tab w:leader="none" w:pos="341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Уроки мужества. День защитника </w:t>
            </w:r>
            <w:r>
              <w:rPr>
                <w:rFonts w:ascii="Times New Roman" w:hAnsi="Times New Roman"/>
                <w:spacing w:val="-2"/>
                <w:sz w:val="24"/>
              </w:rPr>
              <w:t>отечества.</w:t>
            </w:r>
          </w:p>
          <w:p w14:paraId="3E000000">
            <w:pPr>
              <w:numPr>
                <w:numId w:val="2"/>
              </w:numPr>
              <w:spacing w:before="0" w:line="240" w:lineRule="auto"/>
              <w:ind w:firstLine="0" w:left="0" w:right="0"/>
              <w:jc w:val="left"/>
            </w:pPr>
            <w:r>
              <w:rPr>
                <w:rFonts w:ascii="Times New Roman" w:hAnsi="Times New Roman"/>
                <w:sz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</w:rPr>
              <w:t>Героев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Отечества.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Открытое мероприятие (с участием ветеранов, участников </w:t>
            </w:r>
            <w:r>
              <w:rPr>
                <w:rFonts w:ascii="Times New Roman" w:hAnsi="Times New Roman"/>
                <w:sz w:val="24"/>
              </w:rPr>
              <w:t>боевых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действий, </w:t>
            </w:r>
            <w:r>
              <w:rPr>
                <w:rFonts w:ascii="Times New Roman" w:hAnsi="Times New Roman"/>
                <w:sz w:val="24"/>
              </w:rPr>
              <w:t>участников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СВО).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февраля</w:t>
            </w:r>
          </w:p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февраля</w:t>
            </w:r>
          </w:p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620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spacing w:before="1" w:line="240" w:lineRule="auto"/>
              <w:ind w:firstLine="0" w:left="107" w:right="94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мероприятий, </w:t>
            </w:r>
            <w:r>
              <w:rPr>
                <w:rFonts w:ascii="Times New Roman" w:hAnsi="Times New Roman"/>
                <w:sz w:val="24"/>
              </w:rPr>
              <w:t>посвященных Дню солидарности в борьбе с терроризмом.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2-5.09.25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615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ind/>
              <w:jc w:val="left"/>
            </w:pPr>
            <w:r>
              <w:rPr>
                <w:rFonts w:ascii="Times New Roman" w:hAnsi="Times New Roman"/>
                <w:sz w:val="24"/>
              </w:rPr>
              <w:t xml:space="preserve">Мероприятия, в рамках Дня памяти погибших </w:t>
            </w:r>
            <w:r>
              <w:rPr>
                <w:rFonts w:ascii="Times New Roman" w:hAnsi="Times New Roman"/>
                <w:sz w:val="24"/>
              </w:rPr>
              <w:t xml:space="preserve">при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исполнении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служебных </w:t>
            </w:r>
            <w:r>
              <w:rPr>
                <w:rFonts w:ascii="Times New Roman" w:hAnsi="Times New Roman"/>
                <w:sz w:val="24"/>
              </w:rPr>
              <w:t xml:space="preserve">обязанностей сотрудников органов внутренних дел России. 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ноября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316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spacing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обработка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информации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 новых подвигах участников СВО (для школьного музея)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tabs>
                <w:tab w:leader="none" w:pos="1812" w:val="left"/>
                <w:tab w:leader="none" w:pos="2484" w:val="left"/>
                <w:tab w:leader="none" w:pos="3459" w:val="left"/>
              </w:tabs>
              <w:spacing w:before="3" w:line="240" w:lineRule="auto"/>
              <w:ind w:firstLine="0" w:left="0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профилактических </w:t>
            </w:r>
            <w:r>
              <w:rPr>
                <w:rFonts w:ascii="Times New Roman" w:hAnsi="Times New Roman"/>
                <w:sz w:val="24"/>
              </w:rPr>
              <w:t xml:space="preserve">мероприятий, направленных на разъяснение преступной сущности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террористических,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украинских националистических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14:paraId="63000000">
            <w:pPr>
              <w:spacing w:before="1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неонацистских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организаций:</w:t>
            </w:r>
          </w:p>
          <w:p w14:paraId="64000000">
            <w:pPr>
              <w:numPr>
                <w:numId w:val="3"/>
              </w:numPr>
              <w:spacing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Единый классный час "Антитеррористическая </w:t>
            </w:r>
            <w:r>
              <w:rPr>
                <w:rFonts w:ascii="Times New Roman" w:hAnsi="Times New Roman"/>
                <w:sz w:val="24"/>
              </w:rPr>
              <w:t>безопасность".</w:t>
            </w:r>
          </w:p>
          <w:p w14:paraId="65000000">
            <w:pPr>
              <w:numPr>
                <w:numId w:val="3"/>
              </w:numPr>
              <w:spacing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Единое занятие по истории, приуроченное к Дню единых действий в память о геноциде советского народа нацистами и их пособниками в годы ВОВ.</w:t>
            </w:r>
          </w:p>
          <w:p w14:paraId="66000000">
            <w:pPr>
              <w:numPr>
                <w:numId w:val="3"/>
              </w:numPr>
              <w:spacing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Общий классный час, посвященный   Международному </w:t>
            </w:r>
            <w:r>
              <w:rPr>
                <w:rFonts w:ascii="Times New Roman" w:hAnsi="Times New Roman"/>
                <w:sz w:val="24"/>
              </w:rPr>
              <w:t>дню памяти жертв фашизма.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мая</w:t>
            </w:r>
          </w:p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апреля</w:t>
            </w:r>
          </w:p>
          <w:p w14:paraId="7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сентября</w:t>
            </w:r>
          </w:p>
          <w:p w14:paraId="7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615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tabs>
                <w:tab w:leader="none" w:pos="1812" w:val="left"/>
                <w:tab w:leader="none" w:pos="2484" w:val="left"/>
                <w:tab w:leader="none" w:pos="3459" w:val="left"/>
              </w:tabs>
              <w:spacing w:before="3" w:line="240" w:lineRule="auto"/>
              <w:ind w:firstLine="0" w:left="0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профилактических недель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623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1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Проведение объектовых тренировок (эвакуаций)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, в том числе 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14:paraId="8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643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</w:t>
            </w:r>
            <w:r>
              <w:rPr>
                <w:rFonts w:ascii="Times New Roman" w:hAnsi="Times New Roman"/>
                <w:sz w:val="24"/>
              </w:rPr>
              <w:t>проекта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«Разговоры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2"/>
                <w:sz w:val="24"/>
              </w:rPr>
              <w:t>важном»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620</w:t>
            </w:r>
          </w:p>
        </w:tc>
      </w:tr>
      <w:tr>
        <w:tc>
          <w:tcPr>
            <w:tcW w:type="dxa" w:w="9865"/>
            <w:gridSpan w:val="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2. </w:t>
            </w:r>
            <w:r>
              <w:rPr>
                <w:rFonts w:ascii="Times New Roman" w:hAnsi="Times New Roman"/>
                <w:b w:val="1"/>
                <w:sz w:val="24"/>
              </w:rPr>
              <w:t>Меры адресной профилактики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tabs>
                <w:tab w:leader="none" w:pos="1906" w:val="left"/>
              </w:tabs>
              <w:spacing w:before="1" w:line="240" w:lineRule="auto"/>
              <w:ind w:firstLine="0" w:left="0" w:right="96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Проведение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информационных </w:t>
            </w:r>
            <w:r>
              <w:rPr>
                <w:rFonts w:ascii="Times New Roman" w:hAnsi="Times New Roman"/>
                <w:sz w:val="22"/>
              </w:rPr>
              <w:t>профилактических мероприятий:</w:t>
            </w:r>
          </w:p>
          <w:p w14:paraId="8E000000">
            <w:pPr>
              <w:tabs>
                <w:tab w:leader="none" w:pos="1808" w:val="left"/>
              </w:tabs>
              <w:spacing w:before="0" w:line="240" w:lineRule="auto"/>
              <w:ind w:firstLine="0" w:left="0" w:right="96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Встречи с представителями органов внутренних дел по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вопросам </w:t>
            </w:r>
            <w:r>
              <w:rPr>
                <w:rFonts w:ascii="Times New Roman" w:hAnsi="Times New Roman"/>
                <w:spacing w:val="-2"/>
                <w:sz w:val="22"/>
              </w:rPr>
              <w:t>законопослушног</w:t>
            </w:r>
            <w:r>
              <w:rPr>
                <w:rFonts w:ascii="Times New Roman" w:hAnsi="Times New Roman"/>
                <w:spacing w:val="-2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 поведения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обучающихся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апрель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tabs>
                <w:tab w:leader="none" w:pos="1954" w:val="left"/>
                <w:tab w:leader="none" w:pos="2223" w:val="left"/>
                <w:tab w:leader="none" w:pos="3348" w:val="left"/>
              </w:tabs>
              <w:spacing w:before="1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Проведение </w:t>
            </w:r>
            <w:r>
              <w:rPr>
                <w:rFonts w:ascii="Times New Roman" w:hAnsi="Times New Roman"/>
                <w:spacing w:val="-2"/>
                <w:sz w:val="22"/>
              </w:rPr>
              <w:t>работы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pacing w:val="-6"/>
                <w:sz w:val="22"/>
              </w:rPr>
              <w:t xml:space="preserve">по </w:t>
            </w:r>
            <w:r>
              <w:rPr>
                <w:rFonts w:ascii="Times New Roman" w:hAnsi="Times New Roman"/>
                <w:sz w:val="22"/>
              </w:rPr>
              <w:t xml:space="preserve">недопущению правонарушений и антиобщественных действий со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стороны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обучающихся, </w:t>
            </w:r>
            <w:r>
              <w:rPr>
                <w:rFonts w:ascii="Times New Roman" w:hAnsi="Times New Roman"/>
                <w:sz w:val="22"/>
              </w:rPr>
              <w:t xml:space="preserve">находящихся в социально опасном </w:t>
            </w:r>
            <w:r>
              <w:rPr>
                <w:rFonts w:ascii="Times New Roman" w:hAnsi="Times New Roman"/>
                <w:spacing w:val="-2"/>
                <w:sz w:val="22"/>
              </w:rPr>
              <w:t>положении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before="1" w:line="240" w:lineRule="auto"/>
              <w:ind w:firstLine="0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Проведение</w:t>
            </w:r>
            <w:r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мониторингов: </w:t>
            </w:r>
            <w:r>
              <w:rPr>
                <w:rFonts w:ascii="Times New Roman" w:hAnsi="Times New Roman"/>
                <w:sz w:val="22"/>
              </w:rPr>
              <w:t xml:space="preserve">психологического климата и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межличностных </w:t>
            </w:r>
            <w:r>
              <w:rPr>
                <w:rFonts w:ascii="Times New Roman" w:hAnsi="Times New Roman"/>
                <w:spacing w:val="-2"/>
                <w:sz w:val="22"/>
              </w:rPr>
              <w:t>отношени</w:t>
            </w:r>
            <w:r>
              <w:rPr>
                <w:rFonts w:ascii="Times New Roman" w:hAnsi="Times New Roman"/>
                <w:spacing w:val="-2"/>
                <w:sz w:val="22"/>
              </w:rPr>
              <w:t>й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обучающихся </w:t>
            </w:r>
          </w:p>
          <w:p w14:paraId="97000000">
            <w:pPr>
              <w:spacing w:before="1"/>
              <w:ind w:firstLine="0" w:left="107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615</w:t>
            </w:r>
          </w:p>
        </w:tc>
      </w:tr>
      <w:tr>
        <w:tc>
          <w:tcPr>
            <w:tcW w:type="dxa" w:w="9865"/>
            <w:gridSpan w:val="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 Меры индивидуальной профилактики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tabs>
                <w:tab w:leader="none" w:pos="2019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</w:t>
            </w:r>
            <w:r>
              <w:rPr>
                <w:rFonts w:ascii="Times New Roman" w:hAnsi="Times New Roman"/>
                <w:spacing w:val="3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работы</w:t>
            </w:r>
            <w:r>
              <w:rPr>
                <w:rFonts w:ascii="Times New Roman" w:hAnsi="Times New Roman"/>
                <w:spacing w:val="3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</w:t>
            </w:r>
            <w:r>
              <w:rPr>
                <w:rFonts w:ascii="Times New Roman" w:hAnsi="Times New Roman"/>
                <w:spacing w:val="29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выявлению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признаков </w:t>
            </w:r>
            <w:r>
              <w:rPr>
                <w:rFonts w:ascii="Times New Roman" w:hAnsi="Times New Roman"/>
                <w:spacing w:val="-2"/>
                <w:sz w:val="22"/>
              </w:rPr>
              <w:t>подверженности</w:t>
            </w:r>
          </w:p>
          <w:p w14:paraId="9D000000">
            <w:pPr>
              <w:tabs>
                <w:tab w:leader="none" w:pos="2125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обучающихся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деструктивным </w:t>
            </w:r>
            <w:r>
              <w:rPr>
                <w:rFonts w:ascii="Times New Roman" w:hAnsi="Times New Roman"/>
                <w:sz w:val="22"/>
              </w:rPr>
              <w:t>идеологиям, а также склонности</w:t>
            </w:r>
          </w:p>
          <w:p w14:paraId="9E000000">
            <w:pPr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насильственному</w:t>
            </w:r>
            <w:r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(агрессивному)</w:t>
            </w:r>
          </w:p>
          <w:p w14:paraId="9F000000">
            <w:pPr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суицидальному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поведению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r>
              <w:t>1-11 кл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Психолого-педагогическое</w:t>
            </w:r>
          </w:p>
          <w:p w14:paraId="A4000000">
            <w:pPr>
              <w:tabs>
                <w:tab w:leader="none" w:pos="2472" w:val="left"/>
                <w:tab w:leader="none" w:pos="2525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сопровождение обучающихся с высокой и с высочайшей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вероятностью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проявлений </w:t>
            </w:r>
            <w:r>
              <w:rPr>
                <w:rFonts w:ascii="Times New Roman" w:hAnsi="Times New Roman"/>
                <w:sz w:val="24"/>
              </w:rPr>
              <w:t xml:space="preserve">рискового (в том </w:t>
            </w:r>
            <w:r>
              <w:rPr>
                <w:rFonts w:ascii="Times New Roman" w:hAnsi="Times New Roman"/>
                <w:sz w:val="24"/>
              </w:rPr>
              <w:t xml:space="preserve">числе аддиктивного) поведения по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результатам </w:t>
            </w:r>
            <w:r>
              <w:rPr>
                <w:rFonts w:ascii="Times New Roman" w:hAnsi="Times New Roman"/>
                <w:spacing w:val="-2"/>
                <w:sz w:val="24"/>
              </w:rPr>
              <w:t>социально-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психологического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тестирования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7-11кл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профилактических бесед, лекториев, тренингов</w:t>
            </w:r>
          </w:p>
          <w:p w14:paraId="A9000000">
            <w:pPr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</w:t>
            </w:r>
          </w:p>
        </w:tc>
      </w:tr>
      <w:tr>
        <w:tc>
          <w:tcPr>
            <w:tcW w:type="dxa" w:w="9865"/>
            <w:gridSpan w:val="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4. </w:t>
            </w:r>
            <w:r>
              <w:rPr>
                <w:rFonts w:ascii="Times New Roman" w:hAnsi="Times New Roman"/>
                <w:b w:val="1"/>
                <w:sz w:val="24"/>
              </w:rPr>
              <w:t>Меры информационно-пропагандистского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(разъяснительного) характера и защиты информационного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пространства Российской Федерации от идеологии терроризма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tabs>
                <w:tab w:leader="none" w:pos="1810" w:val="left"/>
                <w:tab w:leader="none" w:pos="1846" w:val="left"/>
                <w:tab w:leader="none" w:pos="2355" w:val="left"/>
                <w:tab w:leader="none" w:pos="3468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и размещение на сайте ОО и на странице ВКонтакте антитеррористического контента, нацеленного на формирование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негативного </w:t>
            </w:r>
            <w:r>
              <w:rPr>
                <w:rFonts w:ascii="Times New Roman" w:hAnsi="Times New Roman"/>
                <w:spacing w:val="-2"/>
                <w:sz w:val="24"/>
              </w:rPr>
              <w:t>отношения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2"/>
                <w:sz w:val="24"/>
              </w:rPr>
              <w:t>терроризму,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украинскому </w:t>
            </w:r>
            <w:r>
              <w:rPr>
                <w:rFonts w:ascii="Times New Roman" w:hAnsi="Times New Roman"/>
                <w:sz w:val="24"/>
              </w:rPr>
              <w:t>национализму и неонацизму, 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также неприятие идей массовых убийств, разъяснение социальной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значимости </w:t>
            </w:r>
            <w:r>
              <w:rPr>
                <w:rFonts w:ascii="Times New Roman" w:hAnsi="Times New Roman"/>
                <w:spacing w:val="-2"/>
                <w:sz w:val="24"/>
              </w:rPr>
              <w:t>профилактической</w:t>
            </w:r>
            <w:r>
              <w:rPr>
                <w:rFonts w:ascii="Times New Roman" w:hAnsi="Times New Roman"/>
                <w:sz w:val="24"/>
              </w:rPr>
              <w:t xml:space="preserve"> деятельности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органов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власти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и  </w:t>
            </w:r>
            <w:r>
              <w:rPr>
                <w:rFonts w:ascii="Times New Roman" w:hAnsi="Times New Roman"/>
                <w:sz w:val="22"/>
              </w:rPr>
              <w:t>популяризацию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лиц,</w:t>
            </w:r>
            <w:r>
              <w:rPr>
                <w:rFonts w:ascii="Times New Roman" w:hAnsi="Times New Roman"/>
                <w:spacing w:val="49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отличившихся</w:t>
            </w:r>
          </w:p>
          <w:p w14:paraId="AF000000">
            <w:pPr>
              <w:tabs>
                <w:tab w:leader="none" w:pos="1810" w:val="left"/>
                <w:tab w:leader="none" w:pos="1846" w:val="left"/>
                <w:tab w:leader="none" w:pos="2355" w:val="left"/>
                <w:tab w:leader="none" w:pos="3468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борьбе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2"/>
              </w:rPr>
              <w:t>терроризмом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tabs>
                <w:tab w:leader="none" w:pos="1903" w:val="left"/>
                <w:tab w:leader="none" w:pos="2187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2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оздание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информационных </w:t>
            </w:r>
            <w:r>
              <w:rPr>
                <w:rFonts w:ascii="Times New Roman" w:hAnsi="Times New Roman"/>
                <w:sz w:val="24"/>
              </w:rPr>
              <w:t>материалов (видеороликов, статей), содержащих антитеррористический компонент</w:t>
            </w:r>
            <w:r>
              <w:rPr>
                <w:rFonts w:ascii="Times New Roman" w:hAnsi="Times New Roman"/>
                <w:sz w:val="24"/>
              </w:rPr>
              <w:t xml:space="preserve"> и обеспечение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распространения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</w:p>
          <w:p w14:paraId="B4000000">
            <w:pPr>
              <w:tabs>
                <w:tab w:leader="none" w:pos="1810" w:val="left"/>
                <w:tab w:leader="none" w:pos="1846" w:val="left"/>
                <w:tab w:leader="none" w:pos="2355" w:val="left"/>
                <w:tab w:leader="none" w:pos="3468" w:val="left"/>
              </w:tabs>
              <w:spacing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Интернет-ресурсах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Проведение систематических инструктажей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с работниками и обучающимися по темам: действия при обнаружении подозрительных предметов, угроза террористического акта, правила поведения в заложниках и другие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декабрь, февраль, апрель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Размещение информации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  <w:t>в школе: обновление уголка с информацией по противодействию терроризму, стендов по антитеррористической безопасности, номеров телефонов вызова экстренных служб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865"/>
            <w:gridSpan w:val="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 Меры кадрового и методического обеспечения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профилактической работы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обучения классных руководителей, направленное на развитие их компетенций в деятельности по обеспечению формированию у обучающихся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гражданской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идентичности, </w:t>
            </w:r>
            <w:r>
              <w:rPr>
                <w:rFonts w:ascii="Times New Roman" w:hAnsi="Times New Roman"/>
                <w:sz w:val="24"/>
              </w:rPr>
              <w:t>традиционных российских духовно- нравственных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ценностей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апрель-август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18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3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rPr>
                <w:sz w:val="22"/>
              </w:rPr>
            </w:pPr>
            <w:r>
              <w:rPr>
                <w:sz w:val="22"/>
              </w:rPr>
              <w:t>Проведение мониторинга воспитательной работы</w:t>
            </w:r>
          </w:p>
        </w:tc>
        <w:tc>
          <w:tcPr>
            <w:tcW w:type="dxa" w:w="292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type="dxa" w:w="199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</w:tbl>
    <w:p w14:paraId="C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2025-02-21T09:29:17Z</dcterms:modified>
</cp:coreProperties>
</file>