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52" w:lineRule="exact"/>
        <w:ind w:firstLine="0" w:left="381" w:right="392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АНАЛИЗ</w:t>
      </w:r>
      <w:r>
        <w:rPr>
          <w:rFonts w:ascii="Times New Roman" w:hAnsi="Times New Roman"/>
          <w:b w:val="1"/>
          <w:spacing w:val="-6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ВОСПИТАТЕЛЬНОЙ</w:t>
      </w:r>
      <w:r>
        <w:rPr>
          <w:rFonts w:ascii="Times New Roman" w:hAnsi="Times New Roman"/>
          <w:b w:val="1"/>
          <w:spacing w:val="-5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ДЕЯТЕЛЬНОСТИ</w:t>
      </w:r>
      <w:r>
        <w:rPr>
          <w:rFonts w:ascii="Times New Roman" w:hAnsi="Times New Roman"/>
          <w:b w:val="1"/>
          <w:spacing w:val="-5"/>
          <w:sz w:val="28"/>
        </w:rPr>
        <w:t xml:space="preserve"> </w:t>
      </w:r>
    </w:p>
    <w:p w14:paraId="02000000">
      <w:pPr>
        <w:spacing w:line="252" w:lineRule="exact"/>
        <w:ind w:firstLine="0" w:left="381" w:right="392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</w:t>
      </w:r>
      <w:r>
        <w:rPr>
          <w:rFonts w:ascii="Times New Roman" w:hAnsi="Times New Roman"/>
          <w:b w:val="1"/>
          <w:spacing w:val="-7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2024</w:t>
      </w:r>
      <w:r>
        <w:rPr>
          <w:rFonts w:ascii="Times New Roman" w:hAnsi="Times New Roman"/>
          <w:b w:val="1"/>
          <w:spacing w:val="-3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-</w:t>
      </w:r>
      <w:r>
        <w:rPr>
          <w:rFonts w:ascii="Times New Roman" w:hAnsi="Times New Roman"/>
          <w:b w:val="1"/>
          <w:spacing w:val="-8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202</w:t>
      </w:r>
      <w:r>
        <w:rPr>
          <w:rFonts w:ascii="Times New Roman" w:hAnsi="Times New Roman"/>
          <w:b w:val="1"/>
          <w:spacing w:val="-9"/>
          <w:sz w:val="28"/>
        </w:rPr>
        <w:t xml:space="preserve">5 </w:t>
      </w:r>
      <w:r>
        <w:rPr>
          <w:rFonts w:ascii="Times New Roman" w:hAnsi="Times New Roman"/>
          <w:b w:val="1"/>
          <w:sz w:val="28"/>
        </w:rPr>
        <w:t>УЧЕБНЫЙ</w:t>
      </w:r>
      <w:r>
        <w:rPr>
          <w:rFonts w:ascii="Times New Roman" w:hAnsi="Times New Roman"/>
          <w:b w:val="1"/>
          <w:spacing w:val="-7"/>
          <w:sz w:val="28"/>
        </w:rPr>
        <w:t xml:space="preserve"> </w:t>
      </w:r>
      <w:r>
        <w:rPr>
          <w:rFonts w:ascii="Times New Roman" w:hAnsi="Times New Roman"/>
          <w:b w:val="1"/>
          <w:spacing w:val="-5"/>
          <w:sz w:val="28"/>
        </w:rPr>
        <w:t>ГОД</w:t>
      </w:r>
    </w:p>
    <w:p w14:paraId="03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Воспитательная деятельность в </w:t>
      </w:r>
      <w:r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 xml:space="preserve">БОУ </w:t>
      </w:r>
      <w:r>
        <w:rPr>
          <w:rFonts w:ascii="Times New Roman" w:hAnsi="Times New Roman"/>
          <w:sz w:val="24"/>
        </w:rPr>
        <w:t>«СОШ №8»</w:t>
      </w:r>
      <w:r>
        <w:rPr>
          <w:rFonts w:ascii="Times New Roman" w:hAnsi="Times New Roman"/>
          <w:sz w:val="24"/>
        </w:rPr>
        <w:t xml:space="preserve"> планируется и осуществляется в соответствии с приоритетами государственной политики в сфере воспитания, установленными в государственной Стратегии развития воспитания в Российской Федерации на период до 2025 года (Распоряжение Правительства Российской Федера</w:t>
      </w:r>
      <w:r>
        <w:rPr>
          <w:rFonts w:ascii="Times New Roman" w:hAnsi="Times New Roman"/>
          <w:sz w:val="24"/>
        </w:rPr>
        <w:t>ции от 29.05.2015 № 996-р).</w:t>
      </w:r>
      <w:r>
        <w:rPr>
          <w:rFonts w:ascii="Times New Roman" w:hAnsi="Times New Roman"/>
          <w:sz w:val="24"/>
        </w:rPr>
        <w:t xml:space="preserve"> </w:t>
      </w:r>
    </w:p>
    <w:p w14:paraId="04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05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 2024-2025</w:t>
      </w:r>
      <w:r>
        <w:rPr>
          <w:rFonts w:ascii="Times New Roman" w:hAnsi="Times New Roman"/>
          <w:sz w:val="24"/>
        </w:rPr>
        <w:t xml:space="preserve"> учебном году воспитательная работа осуществлялась в соответствии с Программой воспитания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Программа составлена на основе нормативно-правовых документов, направлена на решение вопросов гармоничного взаимодействия детей и подростков с окружающими их людьми и налаживание ответственных взаимоотношений в социальном мире. Целью программы является воспитание высоконравственного, творческого, компетентного гражданина России, принимающего судьбу своей страны как личную, осознающего ответственность за ее настоящее и будущее, укорененного в духовных и культурных традициях многонационального народа Российской Федерации, подготовленного к жизненному самоопределению. Задачи воспитательной работы решаются советники директора по воспитанию и взаимодействию с общественными объединениями, классным</w:t>
      </w:r>
      <w:r>
        <w:rPr>
          <w:rFonts w:ascii="Times New Roman" w:hAnsi="Times New Roman"/>
          <w:sz w:val="24"/>
        </w:rPr>
        <w:t xml:space="preserve">и руководителями, </w:t>
      </w:r>
      <w:r>
        <w:rPr>
          <w:rFonts w:ascii="Times New Roman" w:hAnsi="Times New Roman"/>
          <w:sz w:val="24"/>
        </w:rPr>
        <w:t>социальными педагогами,  педагогами-психологами, педагогами дополнительного образования под руководством заместителя директора по восп</w:t>
      </w:r>
      <w:r>
        <w:rPr>
          <w:rFonts w:ascii="Times New Roman" w:hAnsi="Times New Roman"/>
          <w:sz w:val="24"/>
        </w:rPr>
        <w:t>итательной работе</w:t>
      </w:r>
      <w:r>
        <w:rPr>
          <w:rFonts w:ascii="Times New Roman" w:hAnsi="Times New Roman"/>
          <w:sz w:val="24"/>
        </w:rPr>
        <w:t xml:space="preserve">. </w:t>
      </w:r>
    </w:p>
    <w:p w14:paraId="06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Среди приоритетов: </w:t>
      </w:r>
    </w:p>
    <w:p w14:paraId="07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у детей высокого уровня духовно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нравственного развития, чувства причастности к историко-культурной общности российского народа и судьбе России; </w:t>
      </w:r>
    </w:p>
    <w:p w14:paraId="08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поддержки семейного воспитания, повышение уровня психолого-педагогической поддержки и социализации детей;</w:t>
      </w:r>
    </w:p>
    <w:p w14:paraId="09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повышение эффективности комплексной поддержки уязвимых категорий детей (с ограниченными возможностями здоровья, оставшихся без попечения родителей, находящихся в социально опасном положении, сирот), способствующей их социальной реабилитации и полноценной интеграции в общество. </w:t>
      </w:r>
    </w:p>
    <w:p w14:paraId="0A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>ся воспитательная работа за 2024-2025</w:t>
      </w:r>
      <w:r>
        <w:rPr>
          <w:rFonts w:ascii="Times New Roman" w:hAnsi="Times New Roman"/>
          <w:sz w:val="24"/>
        </w:rPr>
        <w:t xml:space="preserve"> учебный год проводилась согласно инвариантным модулям: </w:t>
      </w:r>
    </w:p>
    <w:p w14:paraId="0B000000">
      <w:pPr>
        <w:pStyle w:val="Style_1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Урочная деятельность </w:t>
      </w:r>
    </w:p>
    <w:p w14:paraId="0C000000">
      <w:pPr>
        <w:pStyle w:val="Style_1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Внеурочная деятельность </w:t>
      </w:r>
    </w:p>
    <w:p w14:paraId="0D000000">
      <w:pPr>
        <w:pStyle w:val="Style_1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Основные школьные дела </w:t>
      </w:r>
    </w:p>
    <w:p w14:paraId="0E000000">
      <w:pPr>
        <w:pStyle w:val="Style_1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Классное руководство </w:t>
      </w:r>
    </w:p>
    <w:p w14:paraId="0F000000">
      <w:pPr>
        <w:pStyle w:val="Style_1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Внешкольные мероприятия </w:t>
      </w:r>
    </w:p>
    <w:p w14:paraId="10000000">
      <w:pPr>
        <w:pStyle w:val="Style_1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Организация предметно-пространственной среды</w:t>
      </w:r>
    </w:p>
    <w:p w14:paraId="11000000">
      <w:pPr>
        <w:pStyle w:val="Style_1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Взаимодействие с родителями (законными представителями) </w:t>
      </w:r>
    </w:p>
    <w:p w14:paraId="12000000">
      <w:pPr>
        <w:pStyle w:val="Style_1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Самоуправление. </w:t>
      </w:r>
    </w:p>
    <w:p w14:paraId="13000000">
      <w:pPr>
        <w:pStyle w:val="Style_1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Профориентация </w:t>
      </w:r>
    </w:p>
    <w:p w14:paraId="14000000">
      <w:pPr>
        <w:pStyle w:val="Style_1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Профилактика</w:t>
      </w:r>
    </w:p>
    <w:p w14:paraId="15000000">
      <w:pPr>
        <w:pStyle w:val="Style_1"/>
        <w:numPr>
          <w:ilvl w:val="0"/>
          <w:numId w:val="1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Социальное партнёрство </w:t>
      </w:r>
    </w:p>
    <w:p w14:paraId="16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Практическая реализация задач воспитания в учебном году осуществлялась в рамках направлений, представленных в виде соответствующих форм и содержаний деятельности на основе календарно-тематического годового плана. Информация о воспитательных мероприятиях размещается на официальном сайте школы и социальных сетях: </w:t>
      </w:r>
    </w:p>
    <w:p w14:paraId="17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sz w:val="24"/>
        </w:rPr>
        <w:fldChar w:fldCharType="begin"/>
      </w:r>
      <w:r>
        <w:rPr>
          <w:rStyle w:val="Style_2_ch"/>
          <w:rFonts w:ascii="Times New Roman" w:hAnsi="Times New Roman"/>
          <w:sz w:val="24"/>
        </w:rPr>
        <w:instrText>HYPERLINK "https://sh8-zima-r138.gosweb.gosuslugi.ru/"</w:instrText>
      </w:r>
      <w:r>
        <w:rPr>
          <w:rStyle w:val="Style_2_ch"/>
          <w:rFonts w:ascii="Times New Roman" w:hAnsi="Times New Roman"/>
          <w:sz w:val="24"/>
        </w:rPr>
        <w:fldChar w:fldCharType="separate"/>
      </w:r>
      <w:r>
        <w:rPr>
          <w:rStyle w:val="Style_2_ch"/>
          <w:rFonts w:ascii="Times New Roman" w:hAnsi="Times New Roman"/>
          <w:sz w:val="24"/>
        </w:rPr>
        <w:t>https://sh8-zima-r138.gosweb.gosuslugi.ru/</w:t>
      </w:r>
      <w:r>
        <w:rPr>
          <w:rStyle w:val="Style_2_ch"/>
          <w:rFonts w:ascii="Times New Roman" w:hAnsi="Times New Roman"/>
          <w:sz w:val="24"/>
        </w:rPr>
        <w:fldChar w:fldCharType="end"/>
      </w:r>
    </w:p>
    <w:p w14:paraId="18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sz w:val="24"/>
        </w:rPr>
        <w:fldChar w:fldCharType="begin"/>
      </w:r>
      <w:r>
        <w:rPr>
          <w:rStyle w:val="Style_2_ch"/>
          <w:rFonts w:ascii="Times New Roman" w:hAnsi="Times New Roman"/>
          <w:sz w:val="24"/>
        </w:rPr>
        <w:instrText>HYPERLINK "https://vk.com/mbou_sosh8_zima"</w:instrText>
      </w:r>
      <w:r>
        <w:rPr>
          <w:rStyle w:val="Style_2_ch"/>
          <w:rFonts w:ascii="Times New Roman" w:hAnsi="Times New Roman"/>
          <w:sz w:val="24"/>
        </w:rPr>
        <w:fldChar w:fldCharType="separate"/>
      </w:r>
      <w:r>
        <w:rPr>
          <w:rStyle w:val="Style_2_ch"/>
          <w:rFonts w:ascii="Times New Roman" w:hAnsi="Times New Roman"/>
          <w:sz w:val="24"/>
        </w:rPr>
        <w:t>https://vk.com/mbou_sosh8_zima</w:t>
      </w:r>
      <w:r>
        <w:rPr>
          <w:rStyle w:val="Style_2_ch"/>
          <w:rFonts w:ascii="Times New Roman" w:hAnsi="Times New Roman"/>
          <w:sz w:val="24"/>
        </w:rPr>
        <w:fldChar w:fldCharType="end"/>
      </w:r>
    </w:p>
    <w:p w14:paraId="19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</w:p>
    <w:p w14:paraId="1A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  <w:u w:val="single"/>
        </w:rPr>
        <w:t>Воспитательный потенциал урока</w:t>
      </w:r>
      <w:r>
        <w:rPr>
          <w:rFonts w:ascii="Times New Roman" w:hAnsi="Times New Roman"/>
          <w:sz w:val="24"/>
        </w:rPr>
        <w:t xml:space="preserve"> был и остается неотъемлемой частью воспитательной работы в школе. Реализация школьными педагогами воспитательного потенциала урока предполагает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отношения. </w:t>
      </w:r>
    </w:p>
    <w:p w14:paraId="1B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 рабочих программ по учебным предметам показал, что все учебные программы содержат целевые ориентиры результатов воспитания, а также тематику в соответствии с календарным планом воспитательной работы. При посещении уроков было выявлено, что большая часть педагогов использует на своих уроках методы, методики и технологии, оказывающие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обеспечивает привлечение внимания обучающихся к ценностному аспекту изучаемых на уроках предметов, явлений и событий.</w:t>
      </w:r>
    </w:p>
    <w:p w14:paraId="1C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 течение всего учебного года учителями-предметниками проводились тематические школьные уроки, приуроченными к тому или иному образовательному событию, таким как Всероссийский урок “Экология и энергосбережение”, урок ОБЖ, посвященный Дню гражданской обороны, уроки биологии «Здорово жить здорово!», Всероссийский урок безопасности в сети Интернет, урок литературы, Единый урок по обществознанию «Права человека», урок обществознания, посвященный Дню Конституции РФ, Конвенции о правах ребенка и др. </w:t>
      </w:r>
    </w:p>
    <w:p w14:paraId="1D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Таким образом, школьный урок – всегда был и остается одним из важнейших и эффективных модулей системы воспитания подрастающего поколения</w:t>
      </w:r>
    </w:p>
    <w:p w14:paraId="1E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</w:p>
    <w:p w14:paraId="1F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  <w:u w:val="single"/>
        </w:rPr>
        <w:t>Внеурочная деятельность</w:t>
      </w:r>
      <w:r>
        <w:rPr>
          <w:rFonts w:ascii="Times New Roman" w:hAnsi="Times New Roman"/>
          <w:sz w:val="24"/>
        </w:rPr>
        <w:t xml:space="preserve"> является неотъемлемой и обязательной частью образовательного процесса. Внеурочная деятельность включает в себя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основного общего образования. Целью внеурочной деятельности является 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традиций. Внеурочные занятия по </w:t>
      </w:r>
      <w:r>
        <w:rPr>
          <w:rFonts w:ascii="Times New Roman" w:hAnsi="Times New Roman"/>
          <w:sz w:val="24"/>
        </w:rPr>
        <w:t>общеинтеллектуальному</w:t>
      </w:r>
      <w:r>
        <w:rPr>
          <w:rFonts w:ascii="Times New Roman" w:hAnsi="Times New Roman"/>
          <w:sz w:val="24"/>
        </w:rPr>
        <w:t xml:space="preserve">, спортивно-оздоровительному, общекультурному, духовно-нравственному, социальному и коррекционному направлениям в соответствии с образовательной программой. Применяются такие формы внеурочной деятельности, как экскурсии, конкурсы, соревнования, исследования, проектная деятельность и т. п., а также участие в социальных акциях, используются в рамках воспитательной работы класса. Цикл внеурочных занятий «Разговоры о важном» направлен на развитие ценностного отношения школьников к своей Родине, населяющим ее людям, ее уникальной истории, богатой природе и культуре. Данный курс проводился в течение </w:t>
      </w:r>
      <w:r>
        <w:rPr>
          <w:rFonts w:ascii="Times New Roman" w:hAnsi="Times New Roman"/>
          <w:sz w:val="24"/>
        </w:rPr>
        <w:t>всего 2024-2025</w:t>
      </w:r>
      <w:r>
        <w:rPr>
          <w:rFonts w:ascii="Times New Roman" w:hAnsi="Times New Roman"/>
          <w:sz w:val="24"/>
        </w:rPr>
        <w:t xml:space="preserve"> учебного года и был нацелен на формирование внутренней позиции личности школьника, необходимой для конструктивного и ответственного поведения в обществе. Ведущая форма деятельности данного внеурочного занятия - беседа с обучающимися. Также при проведении курса использовались деловая игра, просмотр видеоматериалов, работа с интерактивными карточками, с аудиоматериалами и другие. Формы проведения учебных занятий подбирались классными руководителями с учетом возрастных особенностей обучающихся, целей и задач проводимого занятия.</w:t>
      </w:r>
    </w:p>
    <w:p w14:paraId="20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Содержание занятий затрагивало темы, связанные с традиционными российскими ценностями, осмыслением исторического опыта, формированием представлений о достоинстве, чести, правах и свободах человека, культуре здорового образа жизни, ценности труда, ответственного отношения человека к природе.</w:t>
      </w:r>
    </w:p>
    <w:p w14:paraId="21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Занятия «Разговоры о важном» проводились в этом учебном году еженедельно первым уроком для обучающихся 1-11 классов, продолжительность курса составила - 34 часа в год. </w:t>
      </w:r>
    </w:p>
    <w:p w14:paraId="22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Ответственными за организацию и проведение внеурочных занятий «Разговоры о важном» являлись классные руководители.</w:t>
      </w:r>
    </w:p>
    <w:p w14:paraId="23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Для организации внеурочной деятельности </w:t>
      </w:r>
      <w:r>
        <w:rPr>
          <w:rFonts w:ascii="Times New Roman" w:hAnsi="Times New Roman"/>
          <w:sz w:val="24"/>
        </w:rPr>
        <w:t>применяются такие формы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как экскурсии, конкурсы, соревнования, исследования, проектная деятельность и т. п., а также участие в социальных акциях, используются в рамках воспитательной работы класса. </w:t>
      </w:r>
    </w:p>
    <w:p w14:paraId="24000000">
      <w:pPr>
        <w:ind w:firstLine="708" w:left="0"/>
        <w:jc w:val="both"/>
        <w:rPr>
          <w:i w:val="1"/>
          <w:color w:val="222222"/>
          <w:sz w:val="24"/>
        </w:rPr>
      </w:pPr>
      <w:r>
        <w:rPr>
          <w:i w:val="1"/>
          <w:color w:val="222222"/>
          <w:sz w:val="24"/>
        </w:rPr>
        <w:t>Направления внеурочной деятельности НОО</w:t>
      </w:r>
    </w:p>
    <w:tbl>
      <w:tblPr>
        <w:tblStyle w:val="Style_3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652"/>
        <w:gridCol w:w="5235"/>
      </w:tblGrid>
      <w:tr>
        <w:trPr>
          <w:trHeight w:hRule="atLeast" w:val="376"/>
        </w:trP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«Разговоры о </w:t>
            </w:r>
            <w:r>
              <w:rPr>
                <w:rFonts w:ascii="Times New Roman" w:hAnsi="Times New Roman"/>
                <w:color w:val="000000"/>
                <w:sz w:val="24"/>
              </w:rPr>
              <w:t>важном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>
        <w:trPr>
          <w:trHeight w:hRule="atLeast" w:val="376"/>
        </w:trPr>
        <w:tc>
          <w:tcPr>
            <w:tcW w:type="dxa" w:w="36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Спортивно-оздоровительная деятельность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«Спортивные игры»</w:t>
            </w:r>
          </w:p>
        </w:tc>
      </w:tr>
      <w:tr>
        <w:trPr>
          <w:trHeight w:hRule="atLeast" w:val="376"/>
        </w:trPr>
        <w:tc>
          <w:tcPr>
            <w:tcW w:type="dxa" w:w="36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«Футбол»</w:t>
            </w:r>
          </w:p>
        </w:tc>
      </w:tr>
      <w:tr>
        <w:trPr>
          <w:trHeight w:hRule="atLeast" w:val="376"/>
        </w:trP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Информационная культура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rPr>
                <w:rFonts w:ascii="Times New Roman" w:hAnsi="Times New Roman"/>
                <w:color w:val="C55A11"/>
              </w:rPr>
            </w:pPr>
            <w:r>
              <w:rPr>
                <w:rFonts w:ascii="Times New Roman" w:hAnsi="Times New Roman"/>
                <w:color w:themeColor="dark1" w:val="000000"/>
                <w:sz w:val="22"/>
              </w:rPr>
              <w:t>«Основы логики и алгоритмики»</w:t>
            </w:r>
          </w:p>
        </w:tc>
      </w:tr>
      <w:tr>
        <w:trPr>
          <w:trHeight w:hRule="atLeast" w:val="376"/>
        </w:trPr>
        <w:tc>
          <w:tcPr>
            <w:tcW w:type="dxa" w:w="36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Коммуникативная деятельность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themeColor="dark1" w:val="000000"/>
                <w:sz w:val="22"/>
              </w:rPr>
              <w:t>«Что такое хорошо и что такое плохо»</w:t>
            </w:r>
          </w:p>
        </w:tc>
      </w:tr>
      <w:tr>
        <w:trPr>
          <w:trHeight w:hRule="atLeast" w:val="376"/>
        </w:trPr>
        <w:tc>
          <w:tcPr>
            <w:tcW w:type="dxa" w:w="36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rPr>
                <w:rFonts w:ascii="Times New Roman" w:hAnsi="Times New Roman"/>
                <w:color w:themeColor="dark1" w:val="000000"/>
                <w:sz w:val="22"/>
              </w:rPr>
            </w:pPr>
            <w:r>
              <w:rPr>
                <w:rFonts w:ascii="Times New Roman" w:hAnsi="Times New Roman"/>
                <w:color w:themeColor="dark1" w:val="000000"/>
                <w:sz w:val="22"/>
              </w:rPr>
              <w:t>Дорогою добра</w:t>
            </w:r>
          </w:p>
        </w:tc>
      </w:tr>
      <w:tr>
        <w:trPr>
          <w:trHeight w:hRule="atLeast" w:val="376"/>
        </w:trP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Художественно-эстетическая творческая деятельность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«Веселые нотки»</w:t>
            </w:r>
          </w:p>
        </w:tc>
      </w:tr>
      <w:tr>
        <w:trPr>
          <w:trHeight w:hRule="atLeast" w:val="376"/>
        </w:trP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Интеллектуальные марафоны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«Орлята России»</w:t>
            </w:r>
          </w:p>
        </w:tc>
      </w:tr>
      <w:tr>
        <w:trPr>
          <w:trHeight w:hRule="atLeast" w:val="376"/>
        </w:trPr>
        <w:tc>
          <w:tcPr>
            <w:tcW w:type="dxa" w:w="36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«Учение с увлечением!»</w:t>
            </w:r>
          </w:p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Учимся для жизни (функциональная грамотность)</w:t>
            </w:r>
          </w:p>
        </w:tc>
      </w:tr>
      <w:tr>
        <w:trPr>
          <w:trHeight w:hRule="atLeast" w:val="376"/>
        </w:trPr>
        <w:tc>
          <w:tcPr>
            <w:tcW w:type="dxa" w:w="36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themeColor="dark1" w:val="000000"/>
                <w:sz w:val="22"/>
              </w:rPr>
              <w:t>«36 заданий для будущих отличников</w:t>
            </w:r>
          </w:p>
        </w:tc>
      </w:tr>
      <w:tr>
        <w:trPr>
          <w:trHeight w:hRule="atLeast" w:val="376"/>
        </w:trPr>
        <w:tc>
          <w:tcPr>
            <w:tcW w:type="dxa" w:w="36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52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themeColor="dark1" w:val="000000"/>
                <w:sz w:val="22"/>
              </w:rPr>
              <w:t>«Раскрываем секреты текста»</w:t>
            </w:r>
          </w:p>
        </w:tc>
      </w:tr>
    </w:tbl>
    <w:p w14:paraId="37000000">
      <w:pPr>
        <w:ind w:firstLine="708" w:left="0"/>
        <w:jc w:val="both"/>
        <w:rPr>
          <w:i w:val="1"/>
          <w:color w:val="222222"/>
          <w:sz w:val="24"/>
        </w:rPr>
      </w:pPr>
    </w:p>
    <w:p w14:paraId="38000000">
      <w:pPr>
        <w:ind w:firstLine="708" w:left="0"/>
        <w:jc w:val="both"/>
        <w:rPr>
          <w:i w:val="1"/>
          <w:color w:val="222222"/>
          <w:sz w:val="24"/>
        </w:rPr>
      </w:pPr>
    </w:p>
    <w:p w14:paraId="39000000">
      <w:pPr>
        <w:ind w:firstLine="708" w:left="0"/>
        <w:jc w:val="both"/>
        <w:rPr>
          <w:i w:val="1"/>
          <w:color w:val="222222"/>
          <w:sz w:val="24"/>
        </w:rPr>
      </w:pPr>
    </w:p>
    <w:p w14:paraId="3A000000">
      <w:pPr>
        <w:ind w:firstLine="708" w:left="0"/>
        <w:jc w:val="both"/>
        <w:rPr>
          <w:i w:val="1"/>
          <w:color w:val="222222"/>
          <w:sz w:val="24"/>
        </w:rPr>
      </w:pPr>
      <w:r>
        <w:rPr>
          <w:i w:val="1"/>
          <w:color w:val="222222"/>
          <w:sz w:val="24"/>
        </w:rPr>
        <w:t>Направления внеурочной деятельности ООО</w:t>
      </w:r>
    </w:p>
    <w:tbl>
      <w:tblPr>
        <w:tblStyle w:val="Style_3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938"/>
        <w:gridCol w:w="3451"/>
      </w:tblGrid>
      <w:tr>
        <w:tc>
          <w:tcPr>
            <w:tcW w:type="dxa" w:w="59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3C00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Внеурочная деятельность по учебным предметам образовательной программы</w:t>
            </w:r>
          </w:p>
        </w:tc>
        <w:tc>
          <w:tcPr>
            <w:tcW w:type="dxa" w:w="34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ind/>
              <w:jc w:val="left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Искусство слова</w:t>
            </w:r>
          </w:p>
        </w:tc>
      </w:tr>
      <w:tr>
        <w:tc>
          <w:tcPr>
            <w:tcW w:type="dxa" w:w="59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ind/>
              <w:jc w:val="left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Занимательный русский язык</w:t>
            </w:r>
          </w:p>
        </w:tc>
      </w:tr>
      <w:tr>
        <w:tc>
          <w:tcPr>
            <w:tcW w:type="dxa" w:w="59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ind/>
              <w:jc w:val="left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Слово и текст</w:t>
            </w:r>
          </w:p>
        </w:tc>
      </w:tr>
      <w:tr>
        <w:tc>
          <w:tcPr>
            <w:tcW w:type="dxa" w:w="59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ind/>
              <w:jc w:val="left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Решение экспериментальных задач по физике</w:t>
            </w:r>
          </w:p>
        </w:tc>
      </w:tr>
      <w:tr>
        <w:tc>
          <w:tcPr>
            <w:tcW w:type="dxa" w:w="59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ind/>
              <w:jc w:val="left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Решение сложных задач по обществознанию</w:t>
            </w:r>
          </w:p>
        </w:tc>
      </w:tr>
      <w:tr>
        <w:tc>
          <w:tcPr>
            <w:tcW w:type="dxa" w:w="59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ind/>
              <w:jc w:val="left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За страницами учебника</w:t>
            </w:r>
          </w:p>
        </w:tc>
      </w:tr>
      <w:tr>
        <w:tc>
          <w:tcPr>
            <w:tcW w:type="dxa" w:w="59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ind/>
              <w:jc w:val="left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Химия в вопросах и ответах</w:t>
            </w:r>
          </w:p>
        </w:tc>
      </w:tr>
      <w:tr>
        <w:tc>
          <w:tcPr>
            <w:tcW w:type="dxa" w:w="59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«Занимательная математика»</w:t>
            </w:r>
          </w:p>
        </w:tc>
      </w:tr>
      <w:tr>
        <w:tc>
          <w:tcPr>
            <w:tcW w:type="dxa" w:w="59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</w:rPr>
              <w:t>Инфознайка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>
        <w:trPr>
          <w:trHeight w:hRule="atLeast" w:val="362"/>
        </w:trPr>
        <w:tc>
          <w:tcPr>
            <w:tcW w:type="dxa" w:w="59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Внеурочная деятельность по формированию функциональной грамотности (читательской, математической, </w:t>
            </w:r>
            <w:r>
              <w:rPr>
                <w:rFonts w:ascii="Times New Roman" w:hAnsi="Times New Roman"/>
                <w:color w:val="000000"/>
                <w:sz w:val="24"/>
              </w:rPr>
              <w:t>естественно-научной</w:t>
            </w:r>
            <w:r>
              <w:rPr>
                <w:rFonts w:ascii="Times New Roman" w:hAnsi="Times New Roman"/>
                <w:color w:val="000000"/>
                <w:sz w:val="24"/>
              </w:rPr>
              <w:t>, финансовой)</w:t>
            </w:r>
          </w:p>
        </w:tc>
        <w:tc>
          <w:tcPr>
            <w:tcW w:type="dxa" w:w="34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«Функциональная грамотность»</w:t>
            </w:r>
          </w:p>
        </w:tc>
      </w:tr>
      <w:tr>
        <w:trPr>
          <w:trHeight w:hRule="atLeast" w:val="643"/>
        </w:trPr>
        <w:tc>
          <w:tcPr>
            <w:tcW w:type="dxa" w:w="59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«Финансовая грамотность»</w:t>
            </w:r>
          </w:p>
        </w:tc>
      </w:tr>
      <w:tr>
        <w:trPr>
          <w:trHeight w:hRule="atLeast" w:val="289"/>
        </w:trPr>
        <w:tc>
          <w:tcPr>
            <w:tcW w:type="dxa" w:w="59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Внеурочная деятельность по развитию личности, ее способностей, удовлетворению образовательных потребностей и интересов, самореализации обучающихся, в том числе одаренных</w:t>
            </w:r>
          </w:p>
        </w:tc>
        <w:tc>
          <w:tcPr>
            <w:tcW w:type="dxa" w:w="34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</w:rPr>
              <w:t>Россия-мои горизонты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>
        <w:trPr>
          <w:trHeight w:hRule="atLeast" w:val="213"/>
        </w:trPr>
        <w:tc>
          <w:tcPr>
            <w:tcW w:type="dxa" w:w="59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</w:rPr>
              <w:t>Я познаю мир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>
        <w:tc>
          <w:tcPr>
            <w:tcW w:type="dxa" w:w="59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Внеурочная деятельность по организации деятельности ученических сообществ (подростковых коллективов)</w:t>
            </w:r>
          </w:p>
        </w:tc>
        <w:tc>
          <w:tcPr>
            <w:tcW w:type="dxa" w:w="34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Ученический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совет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>
        <w:tc>
          <w:tcPr>
            <w:tcW w:type="dxa" w:w="59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«Юнармия»</w:t>
            </w:r>
          </w:p>
        </w:tc>
      </w:tr>
      <w:tr>
        <w:trPr>
          <w:trHeight w:hRule="atLeast" w:val="1074"/>
        </w:trPr>
        <w:tc>
          <w:tcPr>
            <w:tcW w:type="dxa" w:w="5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Внеурочная деятельность, направленная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организационное обеспечение </w:t>
            </w:r>
            <w:r>
              <w:rPr>
                <w:rFonts w:ascii="Times New Roman" w:hAnsi="Times New Roman"/>
                <w:color w:val="000000"/>
                <w:sz w:val="24"/>
              </w:rPr>
              <w:t>учебной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деятельности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type="dxa" w:w="34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</w:rPr>
              <w:t>Разговоры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r>
              <w:rPr>
                <w:rFonts w:ascii="Times New Roman" w:hAnsi="Times New Roman"/>
                <w:color w:val="000000"/>
                <w:sz w:val="24"/>
              </w:rPr>
              <w:t>важном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>
        <w:tc>
          <w:tcPr>
            <w:tcW w:type="dxa" w:w="593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Внеурочная деятельность,</w:t>
            </w: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направленная на организацию педагогической поддержки обучающихся</w:t>
            </w:r>
          </w:p>
        </w:tc>
        <w:tc>
          <w:tcPr>
            <w:tcW w:type="dxa" w:w="34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widowControl w:val="1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Курс юного переговорщика</w:t>
            </w:r>
          </w:p>
        </w:tc>
      </w:tr>
      <w:tr>
        <w:tc>
          <w:tcPr>
            <w:tcW w:type="dxa" w:w="593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4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«Все цвета </w:t>
            </w:r>
            <w:r>
              <w:rPr>
                <w:rFonts w:ascii="Times New Roman" w:hAnsi="Times New Roman"/>
                <w:sz w:val="24"/>
              </w:rPr>
              <w:t>кроме</w:t>
            </w:r>
            <w:r>
              <w:rPr>
                <w:rFonts w:ascii="Times New Roman" w:hAnsi="Times New Roman"/>
                <w:sz w:val="24"/>
              </w:rPr>
              <w:t xml:space="preserve"> черного»</w:t>
            </w:r>
          </w:p>
        </w:tc>
      </w:tr>
    </w:tbl>
    <w:p w14:paraId="54000000">
      <w:pPr>
        <w:ind/>
        <w:jc w:val="both"/>
        <w:rPr>
          <w:i w:val="1"/>
          <w:color w:val="222222"/>
          <w:sz w:val="24"/>
        </w:rPr>
      </w:pPr>
      <w:r>
        <w:rPr>
          <w:i w:val="1"/>
          <w:color w:val="222222"/>
          <w:sz w:val="24"/>
        </w:rPr>
        <w:t xml:space="preserve"> Направления внеурочной деятельности ООО</w:t>
      </w:r>
    </w:p>
    <w:tbl>
      <w:tblPr>
        <w:tblStyle w:val="Style_3"/>
        <w:tblInd w:type="dxa" w:w="0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3088"/>
        <w:gridCol w:w="6267"/>
      </w:tblGrid>
      <w:tr>
        <w:tc>
          <w:tcPr>
            <w:tcW w:type="dxa" w:w="30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55000000">
            <w:pPr>
              <w:widowControl w:val="1"/>
              <w:spacing w:after="0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Духовно-нравственное</w:t>
            </w:r>
          </w:p>
        </w:tc>
        <w:tc>
          <w:tcPr>
            <w:tcW w:type="dxa" w:w="6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56000000">
            <w:pPr>
              <w:widowControl w:val="1"/>
              <w:spacing w:after="0"/>
              <w:ind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</w:rPr>
              <w:t>Разговоры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r>
              <w:rPr>
                <w:rFonts w:ascii="Times New Roman" w:hAnsi="Times New Roman"/>
                <w:color w:val="000000"/>
                <w:sz w:val="24"/>
              </w:rPr>
              <w:t>важном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>
        <w:tc>
          <w:tcPr>
            <w:tcW w:type="dxa" w:w="3088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57000000">
            <w:pPr>
              <w:widowControl w:val="1"/>
              <w:spacing w:after="0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</w:p>
        </w:tc>
        <w:tc>
          <w:tcPr>
            <w:tcW w:type="dxa" w:w="626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58000000">
            <w:pPr>
              <w:widowControl w:val="1"/>
              <w:spacing w:after="0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Курс «</w:t>
            </w:r>
            <w:r>
              <w:rPr>
                <w:rFonts w:ascii="Times New Roman" w:hAnsi="Times New Roman"/>
                <w:color w:val="000000"/>
                <w:sz w:val="24"/>
              </w:rPr>
              <w:t>Россия-мои горизонты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>
        <w:tc>
          <w:tcPr>
            <w:tcW w:type="dxa" w:w="30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59000000">
            <w:pPr>
              <w:widowControl w:val="1"/>
              <w:spacing w:after="0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Спортивно-оздоровительное</w:t>
            </w:r>
          </w:p>
        </w:tc>
        <w:tc>
          <w:tcPr>
            <w:tcW w:type="dxa" w:w="6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5A000000">
            <w:pPr>
              <w:widowControl w:val="1"/>
              <w:spacing w:after="0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Школьный спортивный клуб «В</w:t>
            </w:r>
            <w:r>
              <w:rPr>
                <w:rFonts w:ascii="Times New Roman" w:hAnsi="Times New Roman"/>
                <w:color w:val="000000"/>
                <w:sz w:val="24"/>
              </w:rPr>
              <w:t>иктория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>
        <w:tc>
          <w:tcPr>
            <w:tcW w:type="dxa" w:w="308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5B000000">
            <w:pPr>
              <w:widowControl w:val="1"/>
              <w:spacing w:after="0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Курсы по выбору</w:t>
            </w:r>
          </w:p>
        </w:tc>
        <w:tc>
          <w:tcPr>
            <w:tcW w:type="dxa" w:w="6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5C000000">
            <w:pPr>
              <w:spacing w:after="0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Химия в задачах</w:t>
            </w:r>
          </w:p>
        </w:tc>
      </w:tr>
      <w:tr>
        <w:tc>
          <w:tcPr>
            <w:tcW w:type="dxa" w:w="308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/>
        </w:tc>
        <w:tc>
          <w:tcPr>
            <w:tcW w:type="dxa" w:w="6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5D000000">
            <w:pPr>
              <w:spacing w:after="0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грамотность</w:t>
            </w:r>
          </w:p>
        </w:tc>
      </w:tr>
      <w:tr>
        <w:tc>
          <w:tcPr>
            <w:tcW w:type="dxa" w:w="308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/>
        </w:tc>
        <w:tc>
          <w:tcPr>
            <w:tcW w:type="dxa" w:w="6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5E000000">
            <w:pPr>
              <w:spacing w:after="0"/>
              <w:ind/>
              <w:jc w:val="left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Яркие страницы истории нашего Отечества</w:t>
            </w:r>
          </w:p>
        </w:tc>
      </w:tr>
      <w:tr>
        <w:tc>
          <w:tcPr>
            <w:tcW w:type="dxa" w:w="308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/>
        </w:tc>
        <w:tc>
          <w:tcPr>
            <w:tcW w:type="dxa" w:w="62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5F000000">
            <w:pPr>
              <w:spacing w:after="0"/>
              <w:ind/>
              <w:jc w:val="left"/>
              <w:rPr>
                <w:rFonts w:ascii="Times New Roman" w:hAnsi="Times New Roman"/>
                <w:color w:themeColor="dark1" w:val="000000"/>
                <w:sz w:val="24"/>
              </w:rPr>
            </w:pPr>
            <w:r>
              <w:rPr>
                <w:rFonts w:ascii="Times New Roman" w:hAnsi="Times New Roman"/>
                <w:color w:themeColor="dark1" w:val="000000"/>
                <w:sz w:val="24"/>
              </w:rPr>
              <w:t>Язык важнейшее средство общения</w:t>
            </w:r>
          </w:p>
        </w:tc>
      </w:tr>
    </w:tbl>
    <w:p w14:paraId="60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Дополнительное образование детей</w:t>
      </w:r>
      <w:r>
        <w:rPr>
          <w:rFonts w:ascii="Times New Roman" w:hAnsi="Times New Roman"/>
          <w:sz w:val="24"/>
        </w:rPr>
        <w:t xml:space="preserve"> - важная составляющая образования. Конкурентные преимущества этого вида образования - свободный личностный выбор деятельности, вариативность содержания и форм организаци</w:t>
      </w:r>
      <w:r>
        <w:rPr>
          <w:rFonts w:ascii="Times New Roman" w:hAnsi="Times New Roman"/>
          <w:sz w:val="24"/>
        </w:rPr>
        <w:t>и образовательного процесса. В М</w:t>
      </w:r>
      <w:r>
        <w:rPr>
          <w:rFonts w:ascii="Times New Roman" w:hAnsi="Times New Roman"/>
          <w:sz w:val="24"/>
        </w:rPr>
        <w:t xml:space="preserve">БОУ </w:t>
      </w:r>
      <w:r>
        <w:rPr>
          <w:rFonts w:ascii="Times New Roman" w:hAnsi="Times New Roman"/>
          <w:sz w:val="24"/>
        </w:rPr>
        <w:t>«СОШ №8»</w:t>
      </w:r>
      <w:r>
        <w:rPr>
          <w:rFonts w:ascii="Times New Roman" w:hAnsi="Times New Roman"/>
          <w:sz w:val="24"/>
        </w:rPr>
        <w:t xml:space="preserve"> осуществляется реализация образовательных программ дополнительного образования по следующей направленности: технической, физкультурно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спортивной, естественнонаучной, социально-гуманитарной, туристско-краеведческой и художественной.</w:t>
      </w:r>
    </w:p>
    <w:p w14:paraId="61000000">
      <w:pPr>
        <w:spacing w:after="0"/>
        <w:ind w:firstLine="708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Система дополнительного образования создает условия для самореализации личности каждого обучающегося, их дальнейшего развития, самоопределения и самореализации</w:t>
      </w:r>
    </w:p>
    <w:p w14:paraId="62000000">
      <w:pPr>
        <w:spacing w:after="0"/>
        <w:ind w:firstLine="708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 xml:space="preserve">Наибольшим спросом пользуются кружки </w:t>
      </w:r>
      <w:r>
        <w:rPr>
          <w:rFonts w:ascii="Times New Roman" w:hAnsi="Times New Roman"/>
          <w:sz w:val="24"/>
        </w:rPr>
        <w:t>художественной</w:t>
      </w:r>
      <w:r>
        <w:rPr>
          <w:rFonts w:ascii="Times New Roman" w:hAnsi="Times New Roman"/>
          <w:sz w:val="24"/>
        </w:rPr>
        <w:t xml:space="preserve"> направленности.</w:t>
      </w:r>
      <w:r>
        <w:rPr>
          <w:rFonts w:ascii="Times New Roman" w:hAnsi="Times New Roman"/>
          <w:i w:val="1"/>
          <w:sz w:val="24"/>
        </w:rPr>
        <w:t xml:space="preserve"> </w:t>
      </w:r>
    </w:p>
    <w:p w14:paraId="63000000">
      <w:pPr>
        <w:spacing w:after="0"/>
        <w:ind w:firstLine="708" w:left="0"/>
        <w:jc w:val="both"/>
        <w:rPr>
          <w:rFonts w:ascii="Times New Roman" w:hAnsi="Times New Roman"/>
          <w:i w:val="1"/>
          <w:sz w:val="24"/>
        </w:rPr>
      </w:pPr>
    </w:p>
    <w:p w14:paraId="64000000">
      <w:pPr>
        <w:spacing w:after="0"/>
        <w:ind w:firstLine="708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Количество объединений, реализующих программы дополнительного образования в </w:t>
      </w:r>
      <w:r>
        <w:rPr>
          <w:rFonts w:ascii="Times New Roman" w:hAnsi="Times New Roman"/>
          <w:i w:val="1"/>
          <w:sz w:val="24"/>
        </w:rPr>
        <w:t xml:space="preserve">МБОУ «СОШ №8» </w:t>
      </w:r>
      <w:r>
        <w:rPr>
          <w:rFonts w:ascii="Times New Roman" w:hAnsi="Times New Roman"/>
          <w:i w:val="1"/>
          <w:sz w:val="24"/>
        </w:rPr>
        <w:t>за 202</w:t>
      </w:r>
      <w:r>
        <w:rPr>
          <w:rFonts w:ascii="Times New Roman" w:hAnsi="Times New Roman"/>
          <w:i w:val="1"/>
          <w:sz w:val="24"/>
        </w:rPr>
        <w:t>4-2025</w:t>
      </w:r>
      <w:r>
        <w:rPr>
          <w:rFonts w:ascii="Times New Roman" w:hAnsi="Times New Roman"/>
          <w:i w:val="1"/>
          <w:sz w:val="24"/>
        </w:rPr>
        <w:t xml:space="preserve"> учебный год.</w:t>
      </w:r>
    </w:p>
    <w:p w14:paraId="65000000">
      <w:pPr>
        <w:spacing w:after="0"/>
        <w:ind w:firstLine="708" w:left="0"/>
        <w:jc w:val="both"/>
        <w:rPr>
          <w:rFonts w:ascii="Times New Roman" w:hAnsi="Times New Roman"/>
          <w:i w:val="1"/>
          <w:sz w:val="24"/>
        </w:rPr>
      </w:pPr>
    </w:p>
    <w:tbl>
      <w:tblPr>
        <w:tblStyle w:val="Style_4"/>
        <w:tblInd w:type="dxa" w:w="108"/>
        <w:tblLayout w:type="fixed"/>
      </w:tblPr>
      <w:tblGrid>
        <w:gridCol w:w="669"/>
        <w:gridCol w:w="2310"/>
        <w:gridCol w:w="2317"/>
        <w:gridCol w:w="3941"/>
      </w:tblGrid>
      <w:tr>
        <w:trPr>
          <w:trHeight w:hRule="atLeast" w:val="538"/>
        </w:trPr>
        <w:tc>
          <w:tcPr>
            <w:tcW w:type="dxa" w:w="669"/>
          </w:tcPr>
          <w:p w14:paraId="66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 п/п</w:t>
            </w:r>
          </w:p>
        </w:tc>
        <w:tc>
          <w:tcPr>
            <w:tcW w:type="dxa" w:w="2310"/>
          </w:tcPr>
          <w:p w14:paraId="67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Направленность программ дополнительного образования</w:t>
            </w:r>
          </w:p>
        </w:tc>
        <w:tc>
          <w:tcPr>
            <w:tcW w:type="dxa" w:w="2317"/>
          </w:tcPr>
          <w:p w14:paraId="68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Количество программ</w:t>
            </w:r>
          </w:p>
        </w:tc>
        <w:tc>
          <w:tcPr>
            <w:tcW w:type="dxa" w:w="3941"/>
          </w:tcPr>
          <w:p w14:paraId="69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Кружок</w:t>
            </w:r>
          </w:p>
        </w:tc>
      </w:tr>
      <w:tr>
        <w:trPr>
          <w:trHeight w:hRule="atLeast" w:val="276"/>
        </w:trPr>
        <w:tc>
          <w:tcPr>
            <w:tcW w:type="dxa" w:w="669"/>
          </w:tcPr>
          <w:p w14:paraId="6A000000">
            <w:pPr>
              <w:numPr>
                <w:ilvl w:val="0"/>
                <w:numId w:val="2"/>
              </w:numPr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310"/>
          </w:tcPr>
          <w:p w14:paraId="6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Социально-гуманитарная </w:t>
            </w:r>
          </w:p>
        </w:tc>
        <w:tc>
          <w:tcPr>
            <w:tcW w:type="dxa" w:w="2317"/>
            <w:shd w:fill="auto" w:val="clear"/>
          </w:tcPr>
          <w:p w14:paraId="6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3941"/>
          </w:tcPr>
          <w:p w14:paraId="6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ДЮП, ЮИД</w:t>
            </w:r>
          </w:p>
        </w:tc>
      </w:tr>
      <w:tr>
        <w:trPr>
          <w:trHeight w:hRule="atLeast" w:val="261"/>
        </w:trPr>
        <w:tc>
          <w:tcPr>
            <w:tcW w:type="dxa" w:w="669"/>
          </w:tcPr>
          <w:p w14:paraId="6E000000">
            <w:pPr>
              <w:numPr>
                <w:ilvl w:val="0"/>
                <w:numId w:val="2"/>
              </w:numPr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310"/>
          </w:tcPr>
          <w:p w14:paraId="6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Естественнонаучная </w:t>
            </w:r>
          </w:p>
        </w:tc>
        <w:tc>
          <w:tcPr>
            <w:tcW w:type="dxa" w:w="2317"/>
            <w:shd w:fill="auto" w:val="clear"/>
          </w:tcPr>
          <w:p w14:paraId="7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3941"/>
          </w:tcPr>
          <w:p w14:paraId="7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«Основы цифровой химии»</w:t>
            </w:r>
          </w:p>
          <w:p w14:paraId="7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«Химия в задачах»</w:t>
            </w:r>
          </w:p>
          <w:p w14:paraId="7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«Юный эколог»</w:t>
            </w:r>
          </w:p>
          <w:p w14:paraId="7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«Физика с увлечением»</w:t>
            </w:r>
          </w:p>
          <w:p w14:paraId="7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«Юный географ»</w:t>
            </w:r>
          </w:p>
        </w:tc>
      </w:tr>
      <w:tr>
        <w:trPr>
          <w:trHeight w:hRule="atLeast" w:val="261"/>
        </w:trPr>
        <w:tc>
          <w:tcPr>
            <w:tcW w:type="dxa" w:w="669"/>
          </w:tcPr>
          <w:p w14:paraId="76000000">
            <w:pPr>
              <w:numPr>
                <w:ilvl w:val="0"/>
                <w:numId w:val="2"/>
              </w:numPr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310"/>
          </w:tcPr>
          <w:p w14:paraId="7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Художественная </w:t>
            </w:r>
          </w:p>
        </w:tc>
        <w:tc>
          <w:tcPr>
            <w:tcW w:type="dxa" w:w="2317"/>
            <w:shd w:fill="auto" w:val="clear"/>
          </w:tcPr>
          <w:p w14:paraId="7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3941"/>
          </w:tcPr>
          <w:p w14:paraId="7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«Студия идей «</w:t>
            </w:r>
            <w:r>
              <w:rPr>
                <w:rFonts w:ascii="Times New Roman" w:hAnsi="Times New Roman"/>
                <w:sz w:val="24"/>
              </w:rPr>
              <w:t>Оранж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14:paraId="7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Умелые ручки</w:t>
            </w:r>
          </w:p>
          <w:p w14:paraId="7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Театральная студия «Премьера»</w:t>
            </w:r>
          </w:p>
          <w:p w14:paraId="7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«Палитра детских голосов»</w:t>
            </w:r>
          </w:p>
          <w:p w14:paraId="7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Художественное выжигание по дереву</w:t>
            </w:r>
          </w:p>
          <w:p w14:paraId="7E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Студия танца «PRO-танцы»</w:t>
            </w:r>
          </w:p>
          <w:p w14:paraId="7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Мультистудия «Живая лента»</w:t>
            </w:r>
          </w:p>
          <w:p w14:paraId="8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Школьное телевидение</w:t>
            </w:r>
          </w:p>
          <w:p w14:paraId="8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«Мир глазами художника»</w:t>
            </w:r>
          </w:p>
          <w:p w14:paraId="8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«Золотая петелька»</w:t>
            </w:r>
          </w:p>
          <w:p w14:paraId="8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«Оргаторское мастерство»</w:t>
            </w:r>
          </w:p>
          <w:p w14:paraId="8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«Юный модельер»</w:t>
            </w:r>
          </w:p>
          <w:p w14:paraId="8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«Театр эстрадной песни»</w:t>
            </w:r>
          </w:p>
          <w:p w14:paraId="8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«Очумелые ручки»</w:t>
            </w:r>
          </w:p>
          <w:p w14:paraId="8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«Юный журналист»</w:t>
            </w:r>
          </w:p>
        </w:tc>
      </w:tr>
      <w:tr>
        <w:trPr>
          <w:trHeight w:hRule="atLeast" w:val="261"/>
        </w:trPr>
        <w:tc>
          <w:tcPr>
            <w:tcW w:type="dxa" w:w="669"/>
          </w:tcPr>
          <w:p w14:paraId="88000000">
            <w:pPr>
              <w:numPr>
                <w:ilvl w:val="0"/>
                <w:numId w:val="2"/>
              </w:numPr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310"/>
          </w:tcPr>
          <w:p w14:paraId="8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Техническая </w:t>
            </w:r>
          </w:p>
        </w:tc>
        <w:tc>
          <w:tcPr>
            <w:tcW w:type="dxa" w:w="2317"/>
            <w:shd w:fill="auto" w:val="clear"/>
          </w:tcPr>
          <w:p w14:paraId="8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3941"/>
          </w:tcPr>
          <w:p w14:paraId="8B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Ротрикс студия и симулятор ардуино</w:t>
            </w:r>
          </w:p>
          <w:p w14:paraId="8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«Робототехника </w:t>
            </w:r>
            <w:r>
              <w:rPr>
                <w:rFonts w:ascii="Times New Roman" w:hAnsi="Times New Roman"/>
                <w:sz w:val="24"/>
              </w:rPr>
              <w:t>lego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spike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prime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14:paraId="8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«Авиамодельная лаборатория»</w:t>
            </w:r>
          </w:p>
        </w:tc>
      </w:tr>
      <w:tr>
        <w:trPr>
          <w:trHeight w:hRule="atLeast" w:val="261"/>
        </w:trPr>
        <w:tc>
          <w:tcPr>
            <w:tcW w:type="dxa" w:w="669"/>
          </w:tcPr>
          <w:p w14:paraId="8E000000">
            <w:pPr>
              <w:numPr>
                <w:ilvl w:val="0"/>
                <w:numId w:val="2"/>
              </w:numPr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310"/>
          </w:tcPr>
          <w:p w14:paraId="8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Физкультурно-спортивная </w:t>
            </w:r>
          </w:p>
        </w:tc>
        <w:tc>
          <w:tcPr>
            <w:tcW w:type="dxa" w:w="2317"/>
            <w:shd w:fill="auto" w:val="clear"/>
          </w:tcPr>
          <w:p w14:paraId="9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3941"/>
          </w:tcPr>
          <w:p w14:paraId="9100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«Мини-футбол»</w:t>
            </w:r>
          </w:p>
          <w:p w14:paraId="9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«Шахматы школе»</w:t>
            </w:r>
          </w:p>
          <w:p w14:paraId="9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«волейбол»</w:t>
            </w:r>
          </w:p>
        </w:tc>
      </w:tr>
      <w:tr>
        <w:trPr>
          <w:trHeight w:hRule="atLeast" w:val="820"/>
        </w:trPr>
        <w:tc>
          <w:tcPr>
            <w:tcW w:type="dxa" w:w="669"/>
          </w:tcPr>
          <w:p w14:paraId="94000000">
            <w:pPr>
              <w:numPr>
                <w:ilvl w:val="0"/>
                <w:numId w:val="2"/>
              </w:numPr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310"/>
          </w:tcPr>
          <w:p w14:paraId="9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Туристско-краеведческая направленность</w:t>
            </w:r>
          </w:p>
        </w:tc>
        <w:tc>
          <w:tcPr>
            <w:tcW w:type="dxa" w:w="2317"/>
            <w:shd w:fill="auto" w:val="clear"/>
          </w:tcPr>
          <w:p w14:paraId="9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941"/>
          </w:tcPr>
          <w:p w14:paraId="9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«Туризм»</w:t>
            </w:r>
          </w:p>
          <w:p w14:paraId="98000000">
            <w:pPr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>
        <w:trPr>
          <w:trHeight w:hRule="atLeast" w:val="276"/>
        </w:trPr>
        <w:tc>
          <w:tcPr>
            <w:tcW w:type="dxa" w:w="2979"/>
            <w:gridSpan w:val="2"/>
          </w:tcPr>
          <w:p w14:paraId="99000000">
            <w:pPr>
              <w:ind/>
              <w:jc w:val="righ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2317"/>
            <w:shd w:fill="auto" w:val="clear"/>
          </w:tcPr>
          <w:p w14:paraId="9A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27</w:t>
            </w:r>
          </w:p>
        </w:tc>
        <w:tc>
          <w:tcPr>
            <w:tcW w:type="dxa" w:w="3941"/>
          </w:tcPr>
          <w:p w14:paraId="9B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</w:tbl>
    <w:p w14:paraId="9C000000">
      <w:pPr>
        <w:spacing w:after="0"/>
        <w:ind w:firstLine="708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Количество детей занятых в школьных кружках дополнительного образования </w:t>
      </w:r>
    </w:p>
    <w:tbl>
      <w:tblPr>
        <w:tblStyle w:val="Style_4"/>
        <w:tblInd w:type="dxa" w:w="108"/>
        <w:tblLayout w:type="fixed"/>
      </w:tblPr>
      <w:tblGrid>
        <w:gridCol w:w="669"/>
        <w:gridCol w:w="4495"/>
        <w:gridCol w:w="3877"/>
      </w:tblGrid>
      <w:tr>
        <w:trPr>
          <w:trHeight w:hRule="atLeast" w:val="538"/>
        </w:trPr>
        <w:tc>
          <w:tcPr>
            <w:tcW w:type="dxa" w:w="669"/>
          </w:tcPr>
          <w:p w14:paraId="9D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 п/п</w:t>
            </w:r>
          </w:p>
        </w:tc>
        <w:tc>
          <w:tcPr>
            <w:tcW w:type="dxa" w:w="4495"/>
          </w:tcPr>
          <w:p w14:paraId="9E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Направленность программ дополнительного образования</w:t>
            </w:r>
          </w:p>
        </w:tc>
        <w:tc>
          <w:tcPr>
            <w:tcW w:type="dxa" w:w="3877"/>
          </w:tcPr>
          <w:p w14:paraId="9F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Количество участников</w:t>
            </w:r>
          </w:p>
        </w:tc>
      </w:tr>
      <w:tr>
        <w:trPr>
          <w:trHeight w:hRule="atLeast" w:val="276"/>
        </w:trPr>
        <w:tc>
          <w:tcPr>
            <w:tcW w:type="dxa" w:w="669"/>
          </w:tcPr>
          <w:p w14:paraId="A0000000">
            <w:pPr>
              <w:numPr>
                <w:ilvl w:val="0"/>
                <w:numId w:val="3"/>
              </w:numPr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5"/>
          </w:tcPr>
          <w:p w14:paraId="A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Социально-гуманитарная </w:t>
            </w:r>
          </w:p>
        </w:tc>
        <w:tc>
          <w:tcPr>
            <w:tcW w:type="dxa" w:w="3877"/>
            <w:shd w:fill="auto" w:val="clear"/>
          </w:tcPr>
          <w:p w14:paraId="A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</w:tr>
      <w:tr>
        <w:trPr>
          <w:trHeight w:hRule="atLeast" w:val="261"/>
        </w:trPr>
        <w:tc>
          <w:tcPr>
            <w:tcW w:type="dxa" w:w="669"/>
          </w:tcPr>
          <w:p w14:paraId="A3000000">
            <w:pPr>
              <w:numPr>
                <w:ilvl w:val="0"/>
                <w:numId w:val="3"/>
              </w:numPr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5"/>
          </w:tcPr>
          <w:p w14:paraId="A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Естественнонаучная </w:t>
            </w:r>
          </w:p>
        </w:tc>
        <w:tc>
          <w:tcPr>
            <w:tcW w:type="dxa" w:w="3877"/>
            <w:shd w:fill="auto" w:val="clear"/>
          </w:tcPr>
          <w:p w14:paraId="A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</w:tr>
      <w:tr>
        <w:trPr>
          <w:trHeight w:hRule="atLeast" w:val="261"/>
        </w:trPr>
        <w:tc>
          <w:tcPr>
            <w:tcW w:type="dxa" w:w="669"/>
          </w:tcPr>
          <w:p w14:paraId="A6000000">
            <w:pPr>
              <w:numPr>
                <w:ilvl w:val="0"/>
                <w:numId w:val="3"/>
              </w:numPr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5"/>
          </w:tcPr>
          <w:p w14:paraId="A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Художественная </w:t>
            </w:r>
          </w:p>
        </w:tc>
        <w:tc>
          <w:tcPr>
            <w:tcW w:type="dxa" w:w="3877"/>
            <w:shd w:fill="auto" w:val="clear"/>
          </w:tcPr>
          <w:p w14:paraId="A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</w:t>
            </w:r>
          </w:p>
        </w:tc>
      </w:tr>
      <w:tr>
        <w:trPr>
          <w:trHeight w:hRule="atLeast" w:val="261"/>
        </w:trPr>
        <w:tc>
          <w:tcPr>
            <w:tcW w:type="dxa" w:w="669"/>
          </w:tcPr>
          <w:p w14:paraId="A9000000">
            <w:pPr>
              <w:numPr>
                <w:ilvl w:val="0"/>
                <w:numId w:val="3"/>
              </w:numPr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5"/>
          </w:tcPr>
          <w:p w14:paraId="A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Техническая </w:t>
            </w:r>
          </w:p>
        </w:tc>
        <w:tc>
          <w:tcPr>
            <w:tcW w:type="dxa" w:w="3877"/>
            <w:shd w:fill="auto" w:val="clear"/>
          </w:tcPr>
          <w:p w14:paraId="A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</w:tr>
      <w:tr>
        <w:trPr>
          <w:trHeight w:hRule="atLeast" w:val="261"/>
        </w:trPr>
        <w:tc>
          <w:tcPr>
            <w:tcW w:type="dxa" w:w="669"/>
          </w:tcPr>
          <w:p w14:paraId="AC000000">
            <w:pPr>
              <w:numPr>
                <w:ilvl w:val="0"/>
                <w:numId w:val="3"/>
              </w:numPr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5"/>
          </w:tcPr>
          <w:p w14:paraId="A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Физкультурно-спортивная </w:t>
            </w:r>
          </w:p>
        </w:tc>
        <w:tc>
          <w:tcPr>
            <w:tcW w:type="dxa" w:w="3877"/>
            <w:shd w:fill="auto" w:val="clear"/>
          </w:tcPr>
          <w:p w14:paraId="A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</w:tr>
      <w:tr>
        <w:trPr>
          <w:trHeight w:hRule="atLeast" w:val="556"/>
        </w:trPr>
        <w:tc>
          <w:tcPr>
            <w:tcW w:type="dxa" w:w="669"/>
          </w:tcPr>
          <w:p w14:paraId="AF000000">
            <w:pPr>
              <w:numPr>
                <w:ilvl w:val="0"/>
                <w:numId w:val="3"/>
              </w:numPr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5"/>
          </w:tcPr>
          <w:p w14:paraId="B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Туристско-краеведческая направленность</w:t>
            </w:r>
          </w:p>
        </w:tc>
        <w:tc>
          <w:tcPr>
            <w:tcW w:type="dxa" w:w="3877"/>
            <w:shd w:fill="auto" w:val="clear"/>
          </w:tcPr>
          <w:p w14:paraId="B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>
        <w:trPr>
          <w:trHeight w:hRule="atLeast" w:val="355"/>
        </w:trPr>
        <w:tc>
          <w:tcPr>
            <w:tcW w:type="dxa" w:w="669"/>
          </w:tcPr>
          <w:p w14:paraId="B2000000">
            <w:pPr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95"/>
          </w:tcPr>
          <w:p w14:paraId="B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type="dxa" w:w="3877"/>
            <w:shd w:fill="auto" w:val="clear"/>
          </w:tcPr>
          <w:p w14:paraId="B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276</w:t>
            </w:r>
          </w:p>
        </w:tc>
      </w:tr>
    </w:tbl>
    <w:p w14:paraId="B5000000">
      <w:pPr>
        <w:spacing w:after="0"/>
        <w:ind w:firstLine="708" w:left="0"/>
        <w:jc w:val="both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 xml:space="preserve">Несмотря на большое количество кружков, количество детей небольшое. </w:t>
      </w:r>
    </w:p>
    <w:p w14:paraId="B6000000">
      <w:pPr>
        <w:spacing w:after="0"/>
        <w:ind w:firstLine="708" w:left="0"/>
        <w:jc w:val="both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sz w:val="24"/>
        </w:rPr>
        <w:t>Для успешной и эффективной деятельности в области дополнительного образования, учащиеся школы посещают другие городские учреждения дополнительного образования.</w:t>
      </w:r>
    </w:p>
    <w:p w14:paraId="B7000000">
      <w:pPr>
        <w:tabs>
          <w:tab w:leader="none" w:pos="709" w:val="left"/>
          <w:tab w:leader="none" w:pos="993" w:val="left"/>
        </w:tabs>
        <w:spacing w:after="200" w:line="276" w:lineRule="auto"/>
        <w:ind/>
        <w:contextualSpacing w:val="1"/>
        <w:jc w:val="both"/>
        <w:rPr>
          <w:rFonts w:ascii="Times New Roman" w:hAnsi="Times New Roman"/>
          <w:sz w:val="24"/>
        </w:rPr>
      </w:pPr>
    </w:p>
    <w:p w14:paraId="B8000000">
      <w:pPr>
        <w:tabs>
          <w:tab w:leader="none" w:pos="709" w:val="left"/>
          <w:tab w:leader="none" w:pos="993" w:val="left"/>
        </w:tabs>
        <w:spacing w:after="200" w:line="276" w:lineRule="auto"/>
        <w:ind/>
        <w:contextualSpacing w:val="1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Количество детей, занятых в системе дополнительного образования </w:t>
      </w:r>
    </w:p>
    <w:p w14:paraId="B9000000">
      <w:pPr>
        <w:tabs>
          <w:tab w:leader="none" w:pos="709" w:val="left"/>
          <w:tab w:leader="none" w:pos="993" w:val="left"/>
        </w:tabs>
        <w:spacing w:after="200" w:line="276" w:lineRule="auto"/>
        <w:ind/>
        <w:contextualSpacing w:val="1"/>
        <w:jc w:val="both"/>
        <w:rPr>
          <w:rFonts w:ascii="Times New Roman" w:hAnsi="Times New Roman"/>
          <w:sz w:val="24"/>
        </w:rPr>
      </w:pPr>
    </w:p>
    <w:tbl>
      <w:tblPr>
        <w:tblStyle w:val="Style_5"/>
        <w:tblLayout w:type="fixed"/>
      </w:tblPr>
      <w:tblGrid>
        <w:gridCol w:w="777"/>
        <w:gridCol w:w="1637"/>
        <w:gridCol w:w="1891"/>
        <w:gridCol w:w="1626"/>
        <w:gridCol w:w="1254"/>
        <w:gridCol w:w="1673"/>
      </w:tblGrid>
      <w:tr>
        <w:tc>
          <w:tcPr>
            <w:tcW w:type="dxa" w:w="777"/>
          </w:tcPr>
          <w:p w14:paraId="BA000000">
            <w:pPr>
              <w:tabs>
                <w:tab w:leader="none" w:pos="709" w:val="left"/>
                <w:tab w:leader="none" w:pos="993" w:val="left"/>
              </w:tabs>
              <w:spacing w:after="200" w:line="276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Уч. Год</w:t>
            </w:r>
          </w:p>
        </w:tc>
        <w:tc>
          <w:tcPr>
            <w:tcW w:type="dxa" w:w="1637"/>
          </w:tcPr>
          <w:p w14:paraId="BB000000">
            <w:pPr>
              <w:tabs>
                <w:tab w:leader="none" w:pos="709" w:val="left"/>
                <w:tab w:leader="none" w:pos="993" w:val="left"/>
              </w:tabs>
              <w:spacing w:after="200" w:line="276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обучающихся в ОО</w:t>
            </w:r>
          </w:p>
        </w:tc>
        <w:tc>
          <w:tcPr>
            <w:tcW w:type="dxa" w:w="1891"/>
          </w:tcPr>
          <w:p w14:paraId="BC000000">
            <w:pPr>
              <w:tabs>
                <w:tab w:leader="none" w:pos="709" w:val="left"/>
                <w:tab w:leader="none" w:pos="993" w:val="left"/>
              </w:tabs>
              <w:spacing w:after="200" w:line="276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Занимаются только в одном кружке</w:t>
            </w:r>
          </w:p>
        </w:tc>
        <w:tc>
          <w:tcPr>
            <w:tcW w:type="dxa" w:w="1626"/>
          </w:tcPr>
          <w:p w14:paraId="BD000000">
            <w:pPr>
              <w:tabs>
                <w:tab w:leader="none" w:pos="709" w:val="left"/>
                <w:tab w:leader="none" w:pos="993" w:val="left"/>
              </w:tabs>
              <w:spacing w:after="200" w:line="276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Занимаются в двух и более кружках</w:t>
            </w:r>
          </w:p>
        </w:tc>
        <w:tc>
          <w:tcPr>
            <w:tcW w:type="dxa" w:w="1254"/>
          </w:tcPr>
          <w:p w14:paraId="BE000000">
            <w:pPr>
              <w:tabs>
                <w:tab w:leader="none" w:pos="709" w:val="left"/>
                <w:tab w:leader="none" w:pos="993" w:val="left"/>
              </w:tabs>
              <w:spacing w:after="200" w:line="276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посещают кружки</w:t>
            </w:r>
          </w:p>
        </w:tc>
        <w:tc>
          <w:tcPr>
            <w:tcW w:type="dxa" w:w="1673"/>
          </w:tcPr>
          <w:p w14:paraId="BF000000">
            <w:pPr>
              <w:tabs>
                <w:tab w:leader="none" w:pos="709" w:val="left"/>
                <w:tab w:leader="none" w:pos="993" w:val="left"/>
              </w:tabs>
              <w:spacing w:after="200" w:line="276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занято</w:t>
            </w:r>
          </w:p>
        </w:tc>
      </w:tr>
      <w:tr>
        <w:tc>
          <w:tcPr>
            <w:tcW w:type="dxa" w:w="777"/>
          </w:tcPr>
          <w:p w14:paraId="C0000000">
            <w:pPr>
              <w:tabs>
                <w:tab w:leader="none" w:pos="709" w:val="left"/>
                <w:tab w:leader="none" w:pos="993" w:val="left"/>
              </w:tabs>
              <w:spacing w:after="200" w:line="276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2022-2023</w:t>
            </w:r>
          </w:p>
        </w:tc>
        <w:tc>
          <w:tcPr>
            <w:tcW w:type="dxa" w:w="1637"/>
          </w:tcPr>
          <w:p w14:paraId="C1000000">
            <w:pPr>
              <w:tabs>
                <w:tab w:leader="none" w:pos="709" w:val="left"/>
                <w:tab w:leader="none" w:pos="993" w:val="left"/>
              </w:tabs>
              <w:spacing w:after="200" w:line="276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665</w:t>
            </w:r>
          </w:p>
        </w:tc>
        <w:tc>
          <w:tcPr>
            <w:tcW w:type="dxa" w:w="1891"/>
          </w:tcPr>
          <w:p w14:paraId="C2000000">
            <w:pPr>
              <w:tabs>
                <w:tab w:leader="none" w:pos="709" w:val="left"/>
                <w:tab w:leader="none" w:pos="993" w:val="left"/>
              </w:tabs>
              <w:spacing w:after="200" w:line="276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129- 19%</w:t>
            </w:r>
          </w:p>
        </w:tc>
        <w:tc>
          <w:tcPr>
            <w:tcW w:type="dxa" w:w="1626"/>
          </w:tcPr>
          <w:p w14:paraId="C3000000">
            <w:pPr>
              <w:tabs>
                <w:tab w:leader="none" w:pos="709" w:val="left"/>
                <w:tab w:leader="none" w:pos="993" w:val="left"/>
              </w:tabs>
              <w:spacing w:after="200" w:line="276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276-42%</w:t>
            </w:r>
          </w:p>
        </w:tc>
        <w:tc>
          <w:tcPr>
            <w:tcW w:type="dxa" w:w="1254"/>
          </w:tcPr>
          <w:p w14:paraId="C4000000">
            <w:pPr>
              <w:tabs>
                <w:tab w:leader="none" w:pos="709" w:val="left"/>
                <w:tab w:leader="none" w:pos="993" w:val="left"/>
              </w:tabs>
              <w:spacing w:after="200" w:line="276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262-39%</w:t>
            </w:r>
          </w:p>
        </w:tc>
        <w:tc>
          <w:tcPr>
            <w:tcW w:type="dxa" w:w="1673"/>
          </w:tcPr>
          <w:p w14:paraId="C5000000">
            <w:pPr>
              <w:tabs>
                <w:tab w:leader="none" w:pos="709" w:val="left"/>
                <w:tab w:leader="none" w:pos="993" w:val="left"/>
              </w:tabs>
              <w:spacing w:after="200" w:line="276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405-61%</w:t>
            </w:r>
          </w:p>
        </w:tc>
      </w:tr>
      <w:tr>
        <w:tc>
          <w:tcPr>
            <w:tcW w:type="dxa" w:w="777"/>
          </w:tcPr>
          <w:p w14:paraId="C6000000">
            <w:pPr>
              <w:tabs>
                <w:tab w:leader="none" w:pos="709" w:val="left"/>
                <w:tab w:leader="none" w:pos="993" w:val="left"/>
              </w:tabs>
              <w:spacing w:after="200" w:line="276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2023-2024</w:t>
            </w:r>
          </w:p>
        </w:tc>
        <w:tc>
          <w:tcPr>
            <w:tcW w:type="dxa" w:w="1637"/>
          </w:tcPr>
          <w:p w14:paraId="C7000000">
            <w:pPr>
              <w:tabs>
                <w:tab w:leader="none" w:pos="709" w:val="left"/>
                <w:tab w:leader="none" w:pos="993" w:val="left"/>
              </w:tabs>
              <w:spacing w:after="200" w:line="276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634</w:t>
            </w:r>
          </w:p>
        </w:tc>
        <w:tc>
          <w:tcPr>
            <w:tcW w:type="dxa" w:w="1891"/>
          </w:tcPr>
          <w:p w14:paraId="C8000000">
            <w:pPr>
              <w:tabs>
                <w:tab w:leader="none" w:pos="709" w:val="left"/>
                <w:tab w:leader="none" w:pos="993" w:val="left"/>
              </w:tabs>
              <w:spacing w:after="200" w:line="276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225-35%</w:t>
            </w:r>
          </w:p>
        </w:tc>
        <w:tc>
          <w:tcPr>
            <w:tcW w:type="dxa" w:w="1626"/>
          </w:tcPr>
          <w:p w14:paraId="C9000000">
            <w:pPr>
              <w:tabs>
                <w:tab w:leader="none" w:pos="709" w:val="left"/>
                <w:tab w:leader="none" w:pos="993" w:val="left"/>
              </w:tabs>
              <w:spacing w:after="200" w:line="276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109-17%</w:t>
            </w:r>
          </w:p>
        </w:tc>
        <w:tc>
          <w:tcPr>
            <w:tcW w:type="dxa" w:w="1254"/>
          </w:tcPr>
          <w:p w14:paraId="CA000000">
            <w:pPr>
              <w:tabs>
                <w:tab w:leader="none" w:pos="709" w:val="left"/>
                <w:tab w:leader="none" w:pos="993" w:val="left"/>
              </w:tabs>
              <w:spacing w:after="200" w:line="276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299-47%</w:t>
            </w:r>
          </w:p>
        </w:tc>
        <w:tc>
          <w:tcPr>
            <w:tcW w:type="dxa" w:w="1673"/>
          </w:tcPr>
          <w:p w14:paraId="CB000000">
            <w:pPr>
              <w:tabs>
                <w:tab w:leader="none" w:pos="709" w:val="left"/>
                <w:tab w:leader="none" w:pos="993" w:val="left"/>
              </w:tabs>
              <w:spacing w:after="200" w:line="276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334-53%</w:t>
            </w:r>
          </w:p>
        </w:tc>
      </w:tr>
      <w:tr>
        <w:tc>
          <w:tcPr>
            <w:tcW w:type="dxa" w:w="777"/>
          </w:tcPr>
          <w:p w14:paraId="CC000000">
            <w:pPr>
              <w:tabs>
                <w:tab w:leader="none" w:pos="709" w:val="left"/>
                <w:tab w:leader="none" w:pos="993" w:val="left"/>
              </w:tabs>
              <w:spacing w:after="200" w:line="276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2024-2025</w:t>
            </w:r>
          </w:p>
        </w:tc>
        <w:tc>
          <w:tcPr>
            <w:tcW w:type="dxa" w:w="1637"/>
          </w:tcPr>
          <w:p w14:paraId="CD000000">
            <w:pPr>
              <w:tabs>
                <w:tab w:leader="none" w:pos="709" w:val="left"/>
                <w:tab w:leader="none" w:pos="993" w:val="left"/>
              </w:tabs>
              <w:spacing w:after="200" w:line="276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615</w:t>
            </w:r>
          </w:p>
        </w:tc>
        <w:tc>
          <w:tcPr>
            <w:tcW w:type="dxa" w:w="1891"/>
          </w:tcPr>
          <w:p w14:paraId="CE000000">
            <w:pPr>
              <w:tabs>
                <w:tab w:leader="none" w:pos="709" w:val="left"/>
                <w:tab w:leader="none" w:pos="993" w:val="left"/>
              </w:tabs>
              <w:spacing w:after="200" w:line="276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262-42%</w:t>
            </w:r>
          </w:p>
        </w:tc>
        <w:tc>
          <w:tcPr>
            <w:tcW w:type="dxa" w:w="1626"/>
          </w:tcPr>
          <w:p w14:paraId="CF000000">
            <w:pPr>
              <w:tabs>
                <w:tab w:leader="none" w:pos="709" w:val="left"/>
                <w:tab w:leader="none" w:pos="993" w:val="left"/>
              </w:tabs>
              <w:spacing w:after="200" w:line="276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153-25%</w:t>
            </w:r>
          </w:p>
        </w:tc>
        <w:tc>
          <w:tcPr>
            <w:tcW w:type="dxa" w:w="1254"/>
          </w:tcPr>
          <w:p w14:paraId="D0000000">
            <w:pPr>
              <w:tabs>
                <w:tab w:leader="none" w:pos="709" w:val="left"/>
                <w:tab w:leader="none" w:pos="993" w:val="left"/>
              </w:tabs>
              <w:spacing w:after="200" w:line="276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189-31%</w:t>
            </w:r>
          </w:p>
        </w:tc>
        <w:tc>
          <w:tcPr>
            <w:tcW w:type="dxa" w:w="1673"/>
          </w:tcPr>
          <w:p w14:paraId="D1000000">
            <w:pPr>
              <w:tabs>
                <w:tab w:leader="none" w:pos="709" w:val="left"/>
                <w:tab w:leader="none" w:pos="993" w:val="left"/>
              </w:tabs>
              <w:spacing w:after="200" w:line="276" w:lineRule="auto"/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415-67%</w:t>
            </w:r>
          </w:p>
        </w:tc>
      </w:tr>
    </w:tbl>
    <w:p w14:paraId="D2000000">
      <w:pPr>
        <w:widowControl w:val="0"/>
        <w:spacing w:after="0" w:line="240" w:lineRule="auto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Выводы:</w:t>
      </w:r>
    </w:p>
    <w:p w14:paraId="D300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>
        <w:rPr>
          <w:rFonts w:ascii="Times New Roman" w:hAnsi="Times New Roman"/>
          <w:i w:val="0"/>
        </w:rPr>
        <w:t xml:space="preserve"> 2025-2026</w:t>
      </w:r>
      <w:r>
        <w:rPr>
          <w:rFonts w:ascii="Times New Roman" w:hAnsi="Times New Roman"/>
          <w:i w:val="0"/>
        </w:rPr>
        <w:t xml:space="preserve"> у</w:t>
      </w:r>
      <w:r>
        <w:rPr>
          <w:rFonts w:ascii="Times New Roman" w:hAnsi="Times New Roman"/>
        </w:rPr>
        <w:t>чебном году все дополнительные общеобразовательные общеразвивающие программы реализованы в полном объеме.</w:t>
      </w:r>
    </w:p>
    <w:p w14:paraId="D400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Результативность программ подтверждается достижениями обучающихся в конкурсах и соревнованиях различных уровней.</w:t>
      </w:r>
    </w:p>
    <w:p w14:paraId="D500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школе реализуются разнообразные виды внеурочной деятельности школьников. </w:t>
      </w:r>
    </w:p>
    <w:p w14:paraId="D600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Интерес обучающихся к курсам внеурочной деятельности средний.</w:t>
      </w:r>
    </w:p>
    <w:p w14:paraId="D7000000">
      <w:pPr>
        <w:widowControl w:val="0"/>
        <w:spacing w:after="0" w:line="240" w:lineRule="auto"/>
        <w:ind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Рекомендации:</w:t>
      </w:r>
    </w:p>
    <w:p w14:paraId="D800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организации занятий курсов внеурочной деятельности использовать интересные обучающимся формы и приемы работы.</w:t>
      </w:r>
    </w:p>
    <w:p w14:paraId="D9000000">
      <w:pPr>
        <w:spacing w:after="0"/>
        <w:ind w:firstLine="708" w:left="0"/>
        <w:jc w:val="both"/>
        <w:rPr>
          <w:rFonts w:ascii="Times New Roman" w:hAnsi="Times New Roman"/>
          <w:i w:val="0"/>
          <w:color w:val="000000"/>
          <w:sz w:val="24"/>
        </w:rPr>
      </w:pPr>
      <w:r>
        <w:rPr>
          <w:rFonts w:ascii="Times New Roman" w:hAnsi="Times New Roman"/>
          <w:i w:val="0"/>
          <w:color w:val="000000"/>
          <w:sz w:val="24"/>
        </w:rPr>
        <w:t>Будет продолжена работа по увеличению охвата учащихся системой дополнительного образования</w:t>
      </w:r>
    </w:p>
    <w:p w14:paraId="DA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  <w:u w:val="single"/>
        </w:rPr>
        <w:t>«Основные школьные дела».</w:t>
      </w:r>
      <w:r>
        <w:rPr>
          <w:rFonts w:ascii="Times New Roman" w:hAnsi="Times New Roman"/>
          <w:sz w:val="24"/>
        </w:rPr>
        <w:t xml:space="preserve"> </w:t>
      </w:r>
    </w:p>
    <w:p w14:paraId="DB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педагогическими работниками и обучающимися. Ключевые дела обеспечивают включенность в них большого числа обучающихся и взрослых.</w:t>
      </w:r>
    </w:p>
    <w:p w14:paraId="DC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Вне образовательной организации:</w:t>
      </w:r>
    </w:p>
    <w:p w14:paraId="DD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Symbol" w:hAnsi="Symbol"/>
          <w:sz w:val="24"/>
        </w:rPr>
        <w:t>·</w:t>
      </w:r>
      <w:r>
        <w:rPr>
          <w:rFonts w:ascii="Times New Roman" w:hAnsi="Times New Roman"/>
          <w:sz w:val="24"/>
        </w:rPr>
        <w:t xml:space="preserve"> социальные проекты – ежегодные совместно разрабатываемые и реализуемые обучающимися и педагогическими работниками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социума;</w:t>
      </w:r>
    </w:p>
    <w:p w14:paraId="DE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Symbol" w:hAnsi="Symbol"/>
          <w:sz w:val="24"/>
        </w:rPr>
        <w:t>·</w:t>
      </w:r>
      <w:r>
        <w:rPr>
          <w:rFonts w:ascii="Times New Roman" w:hAnsi="Times New Roman"/>
          <w:sz w:val="24"/>
        </w:rPr>
        <w:t xml:space="preserve"> организуемые совместно с семьями обучающихся спортивные состязания, праздники, фестивали, представления, которые открывают возможности для творческой самореализации обучающихся и включают их в деятельную заботу об окружающих;</w:t>
      </w:r>
    </w:p>
    <w:p w14:paraId="DF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Symbol" w:hAnsi="Symbol"/>
          <w:sz w:val="24"/>
        </w:rPr>
        <w:t>·</w:t>
      </w:r>
      <w:r>
        <w:rPr>
          <w:rFonts w:ascii="Times New Roman" w:hAnsi="Times New Roman"/>
          <w:sz w:val="24"/>
        </w:rPr>
        <w:t xml:space="preserve"> участие во всероссийских акциях, посвященных значимым отечественным и международным событиям. </w:t>
      </w:r>
    </w:p>
    <w:p w14:paraId="E0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уровне образовательной организации: </w:t>
      </w:r>
    </w:p>
    <w:p w14:paraId="E1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Symbol" w:hAnsi="Symbol"/>
          <w:sz w:val="24"/>
        </w:rPr>
        <w:t>·</w:t>
      </w:r>
      <w:r>
        <w:rPr>
          <w:rFonts w:ascii="Times New Roman" w:hAnsi="Times New Roman"/>
          <w:sz w:val="24"/>
        </w:rPr>
        <w:t xml:space="preserve"> общешкольные праздники – ежегодно проводимые творческие (театрализованные, музыкальные, литературные и т.п.) дела, связанные со значимыми для обучающихся и педагогических работников знаменательными датами и в которых участвуют все классы школы;</w:t>
      </w:r>
    </w:p>
    <w:p w14:paraId="E2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Symbol" w:hAnsi="Symbol"/>
          <w:sz w:val="24"/>
        </w:rPr>
        <w:t>·</w:t>
      </w:r>
      <w:r>
        <w:rPr>
          <w:rFonts w:ascii="Times New Roman" w:hAnsi="Times New Roman"/>
          <w:sz w:val="24"/>
        </w:rPr>
        <w:t xml:space="preserve"> торжественные ритуалы посвящения, связанные с переходом обучающихся на следующую ступень. </w:t>
      </w:r>
    </w:p>
    <w:p w14:paraId="E3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Практически все обучающиеся школы включены в систему педагогических воспитательных воздействий с учетом их возможностей, творческой направленности в рамках традиционных направлений деятельности школы. Такой подход к планированию и реализации воспитательной работы в школе, на наш взгляд, является наиболее оптимальным, поскольку позволяет систематизировать воспитательные мероприятия по отдельным направлениям каждое из которых, тесно связанное с другими и дает возможность разностороннему развитию личности обучающегося.</w:t>
      </w:r>
    </w:p>
    <w:p w14:paraId="E4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 2024-2025</w:t>
      </w:r>
      <w:r>
        <w:rPr>
          <w:rFonts w:ascii="Times New Roman" w:hAnsi="Times New Roman"/>
          <w:sz w:val="24"/>
        </w:rPr>
        <w:t xml:space="preserve"> учебном году проведены традиционные мероприятия школы:</w:t>
      </w:r>
    </w:p>
    <w:p w14:paraId="E5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Symbol" w:hAnsi="Symbol"/>
          <w:sz w:val="24"/>
        </w:rPr>
        <w:t>·</w:t>
      </w:r>
      <w:r>
        <w:rPr>
          <w:rFonts w:ascii="Times New Roman" w:hAnsi="Times New Roman"/>
          <w:sz w:val="24"/>
        </w:rPr>
        <w:t xml:space="preserve"> Праздничная линейка для 1-11 классов, посвященная Дню знаний «Здравствуй, школа!» </w:t>
      </w:r>
    </w:p>
    <w:p w14:paraId="E6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Symbol" w:hAnsi="Symbol"/>
          <w:sz w:val="24"/>
        </w:rPr>
        <w:t>·</w:t>
      </w:r>
      <w:r>
        <w:rPr>
          <w:rFonts w:ascii="Times New Roman" w:hAnsi="Times New Roman"/>
          <w:sz w:val="24"/>
        </w:rPr>
        <w:t xml:space="preserve"> По традиции День учителя был отмечен общешкольным праздником «Учитель, перед именем твоим…» традиционно подготовили и вручили видео открытки и подарки ветеранам педагогического труда. Для обучающихся был организован и проведен День самоуправления.</w:t>
      </w:r>
    </w:p>
    <w:p w14:paraId="E7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Symbol" w:hAnsi="Symbol"/>
          <w:sz w:val="24"/>
        </w:rPr>
        <w:t>·</w:t>
      </w:r>
      <w:r>
        <w:rPr>
          <w:rFonts w:ascii="Times New Roman" w:hAnsi="Times New Roman"/>
          <w:sz w:val="24"/>
        </w:rPr>
        <w:t xml:space="preserve"> Общешкольными конкурсами и выставками творческих работ, театрализованными представлениями были отмечены Праздник Осени, Новый год, Международный женский день 8 марта, День матери, День отца.</w:t>
      </w:r>
    </w:p>
    <w:p w14:paraId="E8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Symbol" w:hAnsi="Symbol"/>
          <w:sz w:val="24"/>
        </w:rPr>
        <w:t>·</w:t>
      </w:r>
      <w:r>
        <w:rPr>
          <w:rFonts w:ascii="Times New Roman" w:hAnsi="Times New Roman"/>
          <w:sz w:val="24"/>
        </w:rPr>
        <w:t xml:space="preserve"> Акция «Теплая посылка» </w:t>
      </w:r>
    </w:p>
    <w:p w14:paraId="E9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Symbol" w:hAnsi="Symbol"/>
          <w:sz w:val="24"/>
        </w:rPr>
        <w:t>·</w:t>
      </w:r>
      <w:r>
        <w:rPr>
          <w:rFonts w:ascii="Times New Roman" w:hAnsi="Times New Roman"/>
          <w:sz w:val="24"/>
        </w:rPr>
        <w:t xml:space="preserve"> Акция «Письмо солдату». </w:t>
      </w:r>
    </w:p>
    <w:p w14:paraId="EA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Symbol" w:hAnsi="Symbol"/>
          <w:sz w:val="24"/>
        </w:rPr>
        <w:t>·</w:t>
      </w:r>
      <w:r>
        <w:rPr>
          <w:rFonts w:ascii="Times New Roman" w:hAnsi="Times New Roman"/>
          <w:sz w:val="24"/>
        </w:rPr>
        <w:t xml:space="preserve"> Акция «Покормите птиц зимой» </w:t>
      </w:r>
    </w:p>
    <w:p w14:paraId="EB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Symbol" w:hAnsi="Symbol"/>
          <w:sz w:val="24"/>
        </w:rPr>
        <w:t>·</w:t>
      </w:r>
      <w:r>
        <w:rPr>
          <w:rFonts w:ascii="Times New Roman" w:hAnsi="Times New Roman"/>
          <w:sz w:val="24"/>
        </w:rPr>
        <w:t xml:space="preserve"> Патронатные акции по уходу за </w:t>
      </w:r>
      <w:r>
        <w:rPr>
          <w:rFonts w:ascii="Times New Roman" w:hAnsi="Times New Roman"/>
          <w:sz w:val="24"/>
        </w:rPr>
        <w:t xml:space="preserve">школьным </w:t>
      </w:r>
      <w:r>
        <w:rPr>
          <w:rFonts w:ascii="Times New Roman" w:hAnsi="Times New Roman"/>
          <w:sz w:val="24"/>
        </w:rPr>
        <w:t>памятник</w:t>
      </w:r>
      <w:r>
        <w:rPr>
          <w:rFonts w:ascii="Times New Roman" w:hAnsi="Times New Roman"/>
          <w:sz w:val="24"/>
        </w:rPr>
        <w:t>ом</w:t>
      </w:r>
      <w:r>
        <w:rPr>
          <w:rFonts w:ascii="Times New Roman" w:hAnsi="Times New Roman"/>
          <w:sz w:val="24"/>
        </w:rPr>
        <w:t xml:space="preserve"> </w:t>
      </w:r>
    </w:p>
    <w:p w14:paraId="EC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Symbol" w:hAnsi="Symbol"/>
          <w:sz w:val="24"/>
        </w:rPr>
        <w:t>·</w:t>
      </w:r>
      <w:r>
        <w:rPr>
          <w:rFonts w:ascii="Times New Roman" w:hAnsi="Times New Roman"/>
          <w:sz w:val="24"/>
        </w:rPr>
        <w:t xml:space="preserve"> По специально разработанному плану прошли мероприятия, посвященные Победе в Великой Отечественной войне. </w:t>
      </w:r>
    </w:p>
    <w:p w14:paraId="ED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Symbol" w:hAnsi="Symbol"/>
          <w:sz w:val="24"/>
        </w:rPr>
        <w:t>·</w:t>
      </w:r>
      <w:r>
        <w:rPr>
          <w:rFonts w:ascii="Times New Roman" w:hAnsi="Times New Roman"/>
          <w:sz w:val="24"/>
        </w:rPr>
        <w:t xml:space="preserve"> Аллея выпускников. </w:t>
      </w:r>
    </w:p>
    <w:p w14:paraId="EE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Symbol" w:hAnsi="Symbol"/>
          <w:sz w:val="24"/>
        </w:rPr>
        <w:t>·</w:t>
      </w:r>
      <w:r>
        <w:rPr>
          <w:rFonts w:ascii="Times New Roman" w:hAnsi="Times New Roman"/>
          <w:sz w:val="24"/>
        </w:rPr>
        <w:t xml:space="preserve"> Как всегда, неповторимо и незабываемо для выпускников прошел праздник Последнего звонка и Выпускной бал. </w:t>
      </w:r>
    </w:p>
    <w:p w14:paraId="EF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Основное внимание традиционно уделялось патриотическому воспитанию. На протяжении всего учебного года школа проводила и принимала участие во многих мероприятиях, посвященных Великой Отечественной войне. В рамках патриотического воспитания в школе традиционно прош</w:t>
      </w:r>
      <w:r>
        <w:rPr>
          <w:rFonts w:ascii="Times New Roman" w:hAnsi="Times New Roman"/>
          <w:sz w:val="24"/>
        </w:rPr>
        <w:t>ли встречи с ветеранами, акции, митинги, концерты.</w:t>
      </w:r>
      <w:r>
        <w:rPr>
          <w:rFonts w:ascii="Times New Roman" w:hAnsi="Times New Roman"/>
          <w:sz w:val="24"/>
        </w:rPr>
        <w:t xml:space="preserve"> В феврале 2025 года, традиционно прошел месячник по военно-патриотическому воспитанию, в рамках которого проводились классные часы, спортивные состязания, конкурсы рисунков. В мае была организована традиционная акция «Георгиевская ленточка», приуроченная ко Дню Победы. Акция «Бессмертный полк». Во всех корпусах прошли фестивали патриотической песни и конкурсы чтецов, литературно-музыкальные постановки. Для ветеранов района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силами обучающихся и педагогов был подготовлен праздничный концерт «</w:t>
      </w:r>
      <w:r>
        <w:rPr>
          <w:rFonts w:ascii="Times New Roman" w:hAnsi="Times New Roman"/>
          <w:color w:val="000000"/>
          <w:sz w:val="24"/>
        </w:rPr>
        <w:t>Память сердца</w:t>
      </w:r>
      <w:r>
        <w:rPr>
          <w:rFonts w:ascii="Times New Roman" w:hAnsi="Times New Roman"/>
          <w:sz w:val="24"/>
        </w:rPr>
        <w:t xml:space="preserve">». </w:t>
      </w:r>
    </w:p>
    <w:p w14:paraId="F0000000">
      <w:pPr>
        <w:spacing w:after="0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 качества и количества классных мероприятий показал:</w:t>
      </w:r>
    </w:p>
    <w:p w14:paraId="F1000000">
      <w:pPr>
        <w:numPr>
          <w:numId w:val="4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качество мероприятий - в большинстве «удовлетворительное»</w:t>
      </w:r>
    </w:p>
    <w:p w14:paraId="F2000000">
      <w:pPr>
        <w:numPr>
          <w:numId w:val="5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динамика позитивных отзывов школьников, родителей, педагогов о воспитательных делах, событиях и мероприятиях по сравнению с прошлым годом возросла.</w:t>
      </w:r>
    </w:p>
    <w:p w14:paraId="F3000000">
      <w:pPr>
        <w:spacing w:after="0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Рекомендации:</w:t>
      </w:r>
    </w:p>
    <w:p w14:paraId="F4000000">
      <w:pPr>
        <w:spacing w:after="0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планированию и подготовке школьных дел привлекать не только творческие группы обучающихся на уровне школы, но и творческие группы на уровне классных коллективов, что позволит повысить заинтересованность обучающихся данным мероприятием, охватить большее количество обучающихся.</w:t>
      </w:r>
    </w:p>
    <w:p w14:paraId="F5000000">
      <w:pPr>
        <w:spacing w:after="0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Обеспечить полноценную реализацию технологии проведения школьных дел: совместное с </w:t>
      </w:r>
      <w:r>
        <w:rPr>
          <w:rFonts w:ascii="Times New Roman" w:hAnsi="Times New Roman"/>
          <w:sz w:val="24"/>
        </w:rPr>
        <w:t>обучающимися</w:t>
      </w:r>
      <w:r>
        <w:rPr>
          <w:rFonts w:ascii="Times New Roman" w:hAnsi="Times New Roman"/>
          <w:sz w:val="24"/>
        </w:rPr>
        <w:t xml:space="preserve"> планирование, подготовка, проведение и анализ.</w:t>
      </w:r>
    </w:p>
    <w:p w14:paraId="F6000000">
      <w:pPr>
        <w:spacing w:after="0"/>
        <w:ind w:firstLine="708" w:left="0"/>
        <w:jc w:val="both"/>
        <w:rPr>
          <w:rFonts w:ascii="Times New Roman" w:hAnsi="Times New Roman"/>
          <w:color w:val="FF0000"/>
          <w:sz w:val="24"/>
        </w:rPr>
      </w:pPr>
    </w:p>
    <w:p w14:paraId="F7000000">
      <w:pPr>
        <w:spacing w:after="0"/>
        <w:ind w:firstLine="708" w:left="0"/>
        <w:jc w:val="both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 xml:space="preserve">Классное руководство </w:t>
      </w:r>
    </w:p>
    <w:p w14:paraId="F8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начало 2024-2025</w:t>
      </w:r>
      <w:r>
        <w:rPr>
          <w:rFonts w:ascii="Times New Roman" w:hAnsi="Times New Roman"/>
          <w:sz w:val="24"/>
        </w:rPr>
        <w:t xml:space="preserve"> учебного года в школе сформировано </w:t>
      </w:r>
      <w:r>
        <w:rPr>
          <w:rFonts w:ascii="Times New Roman" w:hAnsi="Times New Roman"/>
          <w:sz w:val="24"/>
        </w:rPr>
        <w:t>28</w:t>
      </w:r>
      <w:r>
        <w:rPr>
          <w:rFonts w:ascii="Times New Roman" w:hAnsi="Times New Roman"/>
          <w:sz w:val="24"/>
        </w:rPr>
        <w:t xml:space="preserve"> общеобразовательны</w:t>
      </w:r>
      <w:r>
        <w:rPr>
          <w:rFonts w:ascii="Times New Roman" w:hAnsi="Times New Roman"/>
          <w:sz w:val="24"/>
        </w:rPr>
        <w:t>х</w:t>
      </w:r>
      <w:r>
        <w:rPr>
          <w:rFonts w:ascii="Times New Roman" w:hAnsi="Times New Roman"/>
          <w:sz w:val="24"/>
        </w:rPr>
        <w:t xml:space="preserve"> класс</w:t>
      </w:r>
      <w:r>
        <w:rPr>
          <w:rFonts w:ascii="Times New Roman" w:hAnsi="Times New Roman"/>
          <w:sz w:val="24"/>
        </w:rPr>
        <w:t>ов</w:t>
      </w:r>
      <w:r>
        <w:rPr>
          <w:rFonts w:ascii="Times New Roman" w:hAnsi="Times New Roman"/>
          <w:sz w:val="24"/>
        </w:rPr>
        <w:t>. Классные руководители разработали планы воспитательной работы с классами в соответствии с рабочей программой воспитания и календарными планами воспитательной работы уровней образования. Оформлены социальные паспорта класса, на основании которых был составлен социальный паспорт школы, утвержден список учащихся для занятий внеурочной деятельностью и дополнительным образованием. Задачи классного руководителя: работа над портфолио каждого ребенка, мотивация, планирование, поддержка, инициирование и поддержка участия класса в общешкольных ключевых делах, организация совместной деятельности (дети-дети, дети-учителя, дети родители, учителя-родители), коррекция поведения ребенка через совместные беседы, советы профилактики, коммуникация с родителями, в том числе привлечение их к организации дел класса.</w:t>
      </w:r>
    </w:p>
    <w:p w14:paraId="F9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 течение года решались задачи по активному включению классных руководителей в </w:t>
      </w:r>
      <w:r>
        <w:rPr>
          <w:rFonts w:ascii="Times New Roman" w:hAnsi="Times New Roman"/>
          <w:sz w:val="24"/>
        </w:rPr>
        <w:t>научнометодическую</w:t>
      </w:r>
      <w:r>
        <w:rPr>
          <w:rFonts w:ascii="Times New Roman" w:hAnsi="Times New Roman"/>
          <w:sz w:val="24"/>
        </w:rPr>
        <w:t xml:space="preserve">, инновационную, опытно-педагогическую деятельность, формированию у классных руководителей теоретической и практической базы для моделирования системы воспитания в классе, созданию информационно-педагогического банка собственных достижений, популяризации собственного опыта и обеспечения информационного и методического сопровождения. Воспитательная работа классных руководителей проводилась согласно основным направлениям воспитательной работы школы и в рамках реализации новых федеральных проектов «Орлята России, «Движение первых», «Разговоры о важном», «Россия — мои горизонты». Внеклассные мероприятия отличаются содержательностью, наглядностью, классные руководители используют не только традиционные формы проведения классных часов, но и внедряют новые: виртуальные путешествия по достопримечательностям России, ролевые игры, сюжетные игры. </w:t>
      </w:r>
    </w:p>
    <w:p w14:paraId="FA00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 классные руководители активно способствуют вовлечению учащихся в систему дополнительного образования. Ведется совместная работа по охране прав и интересов детей. Проводятся совместные мероприятия с инспекторами ОДН, ОГИБДД по предупреждению правонарушений у несовершеннолетних. Классные руководители постоянно повышают с</w:t>
      </w:r>
      <w:r>
        <w:rPr>
          <w:rFonts w:ascii="Times New Roman" w:hAnsi="Times New Roman"/>
          <w:sz w:val="24"/>
        </w:rPr>
        <w:t>вою квалификацию, проходя курсы,</w:t>
      </w:r>
      <w:r>
        <w:rPr>
          <w:rFonts w:ascii="Times New Roman" w:hAnsi="Times New Roman"/>
          <w:sz w:val="24"/>
        </w:rPr>
        <w:t xml:space="preserve"> участвуя в семинарах, </w:t>
      </w:r>
      <w:r>
        <w:rPr>
          <w:rFonts w:ascii="Times New Roman" w:hAnsi="Times New Roman"/>
          <w:sz w:val="24"/>
        </w:rPr>
        <w:t>вебинарах</w:t>
      </w:r>
      <w:r>
        <w:rPr>
          <w:rFonts w:ascii="Times New Roman" w:hAnsi="Times New Roman"/>
          <w:sz w:val="24"/>
        </w:rPr>
        <w:t xml:space="preserve">, педагогических советах. </w:t>
      </w:r>
    </w:p>
    <w:p w14:paraId="FB000000">
      <w:pPr>
        <w:spacing w:after="0"/>
        <w:ind w:firstLine="708" w:left="0"/>
        <w:jc w:val="both"/>
        <w:rPr>
          <w:rFonts w:ascii="Times New Roman" w:hAnsi="Times New Roman"/>
          <w:b w:val="1"/>
          <w:sz w:val="24"/>
          <w:u w:val="single"/>
        </w:rPr>
      </w:pPr>
    </w:p>
    <w:p w14:paraId="FC000000">
      <w:pPr>
        <w:spacing w:line="251" w:lineRule="exact"/>
        <w:ind/>
        <w:rPr>
          <w:rFonts w:ascii="Times New Roman" w:hAnsi="Times New Roman"/>
          <w:b w:val="0"/>
          <w:i w:val="1"/>
          <w:sz w:val="24"/>
        </w:rPr>
      </w:pPr>
      <w:r>
        <w:rPr>
          <w:rFonts w:ascii="Times New Roman" w:hAnsi="Times New Roman"/>
          <w:b w:val="0"/>
          <w:i w:val="1"/>
          <w:sz w:val="24"/>
        </w:rPr>
        <w:t xml:space="preserve"> </w:t>
      </w:r>
      <w:r>
        <w:rPr>
          <w:rFonts w:ascii="Times New Roman" w:hAnsi="Times New Roman"/>
          <w:b w:val="0"/>
          <w:i w:val="1"/>
          <w:sz w:val="24"/>
        </w:rPr>
        <w:t>Курсовая</w:t>
      </w:r>
      <w:r>
        <w:rPr>
          <w:rFonts w:ascii="Times New Roman" w:hAnsi="Times New Roman"/>
          <w:b w:val="0"/>
          <w:i w:val="1"/>
          <w:sz w:val="24"/>
        </w:rPr>
        <w:t xml:space="preserve"> подготовка педагогов по вопросам воспитания</w:t>
      </w:r>
    </w:p>
    <w:tbl>
      <w:tblPr>
        <w:tblStyle w:val="Style_3"/>
        <w:tblInd w:type="dxa" w:w="25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281"/>
        <w:gridCol w:w="5824"/>
      </w:tblGrid>
      <w:tr>
        <w:tc>
          <w:tcPr>
            <w:tcW w:type="dxa" w:w="3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ФИО учителя, должность</w:t>
            </w:r>
          </w:p>
        </w:tc>
        <w:tc>
          <w:tcPr>
            <w:tcW w:type="dxa" w:w="5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widowControl w:val="1"/>
              <w:ind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Название курсовой подготовки, количество часов, место проведения, дата</w:t>
            </w:r>
          </w:p>
        </w:tc>
      </w:tr>
      <w:tr>
        <w:tc>
          <w:tcPr>
            <w:tcW w:type="dxa" w:w="3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widowControl w:val="1"/>
              <w:spacing w:after="0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Андреева Татьяна Николаевна, кл. руководитель 5а кл. </w:t>
            </w:r>
            <w:r>
              <w:rPr>
                <w:rFonts w:ascii="Times New Roman" w:hAnsi="Times New Roman"/>
                <w:sz w:val="22"/>
              </w:rPr>
              <w:t xml:space="preserve">Бахтина Татьяна Игоревна, учитель –кл. руководитель 7в </w:t>
            </w:r>
            <w:r>
              <w:rPr>
                <w:rFonts w:ascii="Times New Roman" w:hAnsi="Times New Roman"/>
                <w:sz w:val="22"/>
              </w:rPr>
              <w:t>кл</w:t>
            </w:r>
          </w:p>
          <w:p w14:paraId="00010000">
            <w:pPr>
              <w:widowControl w:val="1"/>
              <w:spacing w:after="0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Воронецкая Оксана Алексеевна, учитель начальных классов</w:t>
            </w:r>
          </w:p>
          <w:p w14:paraId="01010000">
            <w:pPr>
              <w:widowControl w:val="1"/>
              <w:spacing w:after="0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Кенгерли</w:t>
            </w:r>
            <w:r>
              <w:rPr>
                <w:rFonts w:ascii="Times New Roman" w:hAnsi="Times New Roman"/>
                <w:sz w:val="22"/>
              </w:rPr>
              <w:t xml:space="preserve"> Людмила Михайловна,  учитель начальных классов</w:t>
            </w:r>
          </w:p>
          <w:p w14:paraId="02010000">
            <w:pPr>
              <w:widowControl w:val="1"/>
              <w:spacing w:after="0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Максова</w:t>
            </w:r>
            <w:r>
              <w:rPr>
                <w:rFonts w:ascii="Times New Roman" w:hAnsi="Times New Roman"/>
                <w:sz w:val="22"/>
              </w:rPr>
              <w:t xml:space="preserve">  Ксения Сергеевна -кл. руководитель 8б кл</w:t>
            </w:r>
          </w:p>
          <w:p w14:paraId="03010000">
            <w:pPr>
              <w:spacing w:after="0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Мальцева Виктория Владимировна,кл. руководитель 9б кл</w:t>
            </w:r>
          </w:p>
          <w:p w14:paraId="04010000">
            <w:pPr>
              <w:spacing w:after="0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Прикс</w:t>
            </w:r>
            <w:r>
              <w:rPr>
                <w:rFonts w:ascii="Times New Roman" w:hAnsi="Times New Roman"/>
                <w:sz w:val="22"/>
              </w:rPr>
              <w:t xml:space="preserve"> Елена Валерьевна, Учитель начальных классов</w:t>
            </w:r>
          </w:p>
          <w:p w14:paraId="05010000">
            <w:pPr>
              <w:spacing w:after="0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Пытко</w:t>
            </w:r>
            <w:r>
              <w:rPr>
                <w:rFonts w:ascii="Times New Roman" w:hAnsi="Times New Roman"/>
                <w:sz w:val="22"/>
              </w:rPr>
              <w:t xml:space="preserve"> Екатерина Владимировна, Учитель начальных классов</w:t>
            </w:r>
          </w:p>
          <w:p w14:paraId="06010000">
            <w:pPr>
              <w:spacing w:after="0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Солостова</w:t>
            </w:r>
            <w:r>
              <w:rPr>
                <w:rFonts w:ascii="Times New Roman" w:hAnsi="Times New Roman"/>
                <w:sz w:val="22"/>
              </w:rPr>
              <w:t xml:space="preserve"> Галина Александровна, учитель физической культуры</w:t>
            </w:r>
          </w:p>
          <w:p w14:paraId="07010000">
            <w:pPr>
              <w:spacing w:after="0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Сучкова Валентина Владимировна,кл. руководитель 10кл.</w:t>
            </w:r>
          </w:p>
          <w:p w14:paraId="08010000">
            <w:pPr>
              <w:spacing w:after="0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Фролова Влада Алексеевна, кл. руководитель 6б кл</w:t>
            </w:r>
          </w:p>
          <w:p w14:paraId="09010000">
            <w:pPr>
              <w:spacing w:after="0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Щербакова Маргарита Васильевна, Учитель начальных классов</w:t>
            </w:r>
          </w:p>
          <w:p w14:paraId="0A010000">
            <w:pPr>
              <w:spacing w:after="0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Хороших</w:t>
            </w:r>
            <w:r>
              <w:rPr>
                <w:rFonts w:ascii="Times New Roman" w:hAnsi="Times New Roman"/>
                <w:sz w:val="22"/>
              </w:rPr>
              <w:t xml:space="preserve">  Елена Анатольевна, </w:t>
            </w:r>
          </w:p>
          <w:p w14:paraId="0B010000">
            <w:pPr>
              <w:spacing w:after="0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учитель - логопед</w:t>
            </w:r>
          </w:p>
        </w:tc>
        <w:tc>
          <w:tcPr>
            <w:tcW w:type="dxa" w:w="5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ГАУ ДПО ИРО по ДПП </w:t>
            </w:r>
            <w:r>
              <w:rPr>
                <w:rFonts w:ascii="Times New Roman" w:hAnsi="Times New Roman"/>
                <w:color w:val="000000"/>
                <w:sz w:val="22"/>
                <w:highlight w:val="white"/>
              </w:rPr>
              <w:t xml:space="preserve">«Формирование и оценка функциональной грамотности: теория и практика подготовки обучающихся к международным исследованиям» 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в количестве 72 часов, с 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04 октября  </w:t>
            </w:r>
            <w:r>
              <w:rPr>
                <w:rFonts w:ascii="Times New Roman" w:hAnsi="Times New Roman"/>
                <w:color w:val="000000"/>
                <w:sz w:val="22"/>
              </w:rPr>
              <w:t>2024г. по 23 октября 2024г. (субвенция)</w:t>
            </w:r>
          </w:p>
          <w:p w14:paraId="0D010000">
            <w:pPr>
              <w:rPr>
                <w:rFonts w:ascii="Times New Roman" w:hAnsi="Times New Roman"/>
                <w:sz w:val="22"/>
              </w:rPr>
            </w:pPr>
          </w:p>
        </w:tc>
      </w:tr>
      <w:tr>
        <w:tc>
          <w:tcPr>
            <w:tcW w:type="dxa" w:w="3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widowControl w:val="1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Все педагоги</w:t>
            </w:r>
          </w:p>
        </w:tc>
        <w:tc>
          <w:tcPr>
            <w:tcW w:type="dxa" w:w="5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spacing w:after="0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«Оказание первой помощи в ОО», 72 ч, ООО «Образовательный центр «ИТ-перемена» 13.01.2025</w:t>
            </w:r>
          </w:p>
        </w:tc>
      </w:tr>
      <w:tr>
        <w:tc>
          <w:tcPr>
            <w:tcW w:type="dxa" w:w="3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spacing w:after="0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Васильев Александр Михайлович, Учитель технологии</w:t>
            </w:r>
          </w:p>
        </w:tc>
        <w:tc>
          <w:tcPr>
            <w:tcW w:type="dxa" w:w="5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spacing w:after="0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«Обеспечение безопасности в образовательной организации» </w:t>
            </w:r>
            <w:r>
              <w:rPr>
                <w:rFonts w:ascii="Times New Roman" w:hAnsi="Times New Roman"/>
                <w:sz w:val="22"/>
              </w:rPr>
              <w:t>в количестве 16 ч,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 xml:space="preserve">ГАУ ДПО ИРО </w:t>
            </w:r>
            <w:r>
              <w:rPr>
                <w:rFonts w:ascii="Times New Roman" w:hAnsi="Times New Roman"/>
                <w:sz w:val="22"/>
              </w:rPr>
              <w:t>(субвенция), октябрь 2024</w:t>
            </w:r>
          </w:p>
        </w:tc>
      </w:tr>
      <w:tr>
        <w:trPr>
          <w:trHeight w:hRule="atLeast" w:val="1194"/>
        </w:trPr>
        <w:tc>
          <w:tcPr>
            <w:tcW w:type="dxa" w:w="3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widowControl w:val="1"/>
              <w:spacing w:after="0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Никулина Любовь Борисовна</w:t>
            </w:r>
          </w:p>
        </w:tc>
        <w:tc>
          <w:tcPr>
            <w:tcW w:type="dxa" w:w="5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widowControl w:val="1"/>
              <w:spacing w:after="0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 xml:space="preserve">«Деятельность классного руководителя по реализации программы воспитания в образовательной организации», Высшая школа делового администрирования. 72 </w:t>
            </w:r>
            <w:r>
              <w:rPr>
                <w:rFonts w:ascii="Times New Roman" w:hAnsi="Times New Roman"/>
                <w:sz w:val="22"/>
              </w:rPr>
              <w:t>ч.</w:t>
            </w:r>
            <w:r>
              <w:rPr>
                <w:rFonts w:ascii="Times New Roman" w:hAnsi="Times New Roman"/>
                <w:sz w:val="22"/>
              </w:rPr>
              <w:t>,д</w:t>
            </w:r>
            <w:r>
              <w:rPr>
                <w:rFonts w:ascii="Times New Roman" w:hAnsi="Times New Roman"/>
                <w:sz w:val="22"/>
              </w:rPr>
              <w:t>истанционно</w:t>
            </w:r>
            <w:r>
              <w:rPr>
                <w:rFonts w:ascii="Times New Roman" w:hAnsi="Times New Roman"/>
                <w:sz w:val="22"/>
              </w:rPr>
              <w:t>, 11 июля 2024</w:t>
            </w:r>
          </w:p>
        </w:tc>
      </w:tr>
      <w:tr>
        <w:tc>
          <w:tcPr>
            <w:tcW w:type="dxa" w:w="32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widowControl w:val="1"/>
              <w:spacing w:after="0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Солостова Галина Александровна, учитель фи.культуры </w:t>
            </w:r>
          </w:p>
        </w:tc>
        <w:tc>
          <w:tcPr>
            <w:tcW w:type="dxa" w:w="58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widowControl w:val="1"/>
              <w:spacing w:after="0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«Подготовка спортивных судей главной судейской коллегии и судейских бригад физкультурных и спортивных мероприятий ВФСК «ГТО»  08.04.2025г. по 09.04.2025г. Объем 16 часов.</w:t>
            </w:r>
          </w:p>
        </w:tc>
      </w:tr>
    </w:tbl>
    <w:p w14:paraId="16010000">
      <w:pPr>
        <w:spacing w:after="0"/>
        <w:ind w:firstLine="708" w:left="0"/>
        <w:jc w:val="both"/>
        <w:rPr>
          <w:rFonts w:ascii="Times New Roman" w:hAnsi="Times New Roman"/>
          <w:b w:val="0"/>
          <w:i w:val="1"/>
          <w:sz w:val="24"/>
          <w:u w:val="single"/>
        </w:rPr>
      </w:pPr>
    </w:p>
    <w:p w14:paraId="17010000">
      <w:pPr>
        <w:spacing w:line="251" w:lineRule="exact"/>
        <w:ind/>
        <w:rPr>
          <w:rFonts w:ascii="Times New Roman" w:hAnsi="Times New Roman"/>
          <w:b w:val="0"/>
          <w:i w:val="1"/>
          <w:sz w:val="24"/>
        </w:rPr>
      </w:pPr>
      <w:r>
        <w:rPr>
          <w:rFonts w:ascii="Times New Roman" w:hAnsi="Times New Roman"/>
          <w:b w:val="0"/>
          <w:i w:val="1"/>
          <w:sz w:val="24"/>
        </w:rPr>
        <w:t>Мониторинг классного руководителя</w:t>
      </w:r>
    </w:p>
    <w:tbl>
      <w:tblPr>
        <w:tblStyle w:val="Style_3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423"/>
        <w:gridCol w:w="1752"/>
        <w:gridCol w:w="1667"/>
        <w:gridCol w:w="1967"/>
        <w:gridCol w:w="2130"/>
      </w:tblGrid>
      <w:tr>
        <w:trPr>
          <w:trHeight w:hRule="atLeast" w:val="281"/>
        </w:trPr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widowControl w:val="1"/>
              <w:ind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год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widowControl w:val="1"/>
              <w:ind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 xml:space="preserve">Кол-во </w:t>
            </w:r>
            <w:r>
              <w:rPr>
                <w:rFonts w:ascii="Times New Roman" w:hAnsi="Times New Roman"/>
                <w:i w:val="0"/>
                <w:sz w:val="24"/>
              </w:rPr>
              <w:t>кл</w:t>
            </w:r>
            <w:r>
              <w:rPr>
                <w:rFonts w:ascii="Times New Roman" w:hAnsi="Times New Roman"/>
                <w:i w:val="0"/>
                <w:sz w:val="24"/>
              </w:rPr>
              <w:t>. руководителей</w:t>
            </w:r>
          </w:p>
        </w:tc>
        <w:tc>
          <w:tcPr>
            <w:tcW w:type="dxa" w:w="1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widowControl w:val="1"/>
              <w:ind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высокий</w:t>
            </w: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widowControl w:val="1"/>
              <w:ind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Выше среднего</w:t>
            </w:r>
          </w:p>
        </w:tc>
        <w:tc>
          <w:tcPr>
            <w:tcW w:type="dxa" w:w="2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widowControl w:val="1"/>
              <w:ind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средний</w:t>
            </w:r>
          </w:p>
        </w:tc>
      </w:tr>
      <w:tr>
        <w:trPr>
          <w:trHeight w:hRule="atLeast" w:val="307"/>
        </w:trPr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widowControl w:val="1"/>
              <w:ind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2022-2023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widowControl w:val="1"/>
              <w:ind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32</w:t>
            </w:r>
          </w:p>
        </w:tc>
        <w:tc>
          <w:tcPr>
            <w:tcW w:type="dxa" w:w="1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widowControl w:val="1"/>
              <w:ind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5</w:t>
            </w: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widowControl w:val="1"/>
              <w:ind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15</w:t>
            </w:r>
          </w:p>
        </w:tc>
        <w:tc>
          <w:tcPr>
            <w:tcW w:type="dxa" w:w="2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widowControl w:val="1"/>
              <w:ind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12</w:t>
            </w:r>
          </w:p>
        </w:tc>
      </w:tr>
      <w:tr>
        <w:trPr>
          <w:trHeight w:hRule="atLeast" w:val="307"/>
        </w:trPr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widowControl w:val="1"/>
              <w:ind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2023-2024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widowControl w:val="1"/>
              <w:ind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29</w:t>
            </w:r>
          </w:p>
        </w:tc>
        <w:tc>
          <w:tcPr>
            <w:tcW w:type="dxa" w:w="1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widowControl w:val="1"/>
              <w:ind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6</w:t>
            </w: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widowControl w:val="1"/>
              <w:ind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11</w:t>
            </w:r>
          </w:p>
        </w:tc>
        <w:tc>
          <w:tcPr>
            <w:tcW w:type="dxa" w:w="2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widowControl w:val="1"/>
              <w:ind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12</w:t>
            </w:r>
          </w:p>
        </w:tc>
      </w:tr>
      <w:tr>
        <w:trPr>
          <w:trHeight w:hRule="atLeast" w:val="307"/>
        </w:trPr>
        <w:tc>
          <w:tcPr>
            <w:tcW w:type="dxa" w:w="14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widowControl w:val="1"/>
              <w:ind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2024-2025</w:t>
            </w:r>
          </w:p>
        </w:tc>
        <w:tc>
          <w:tcPr>
            <w:tcW w:type="dxa" w:w="17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widowControl w:val="1"/>
              <w:ind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27</w:t>
            </w:r>
          </w:p>
        </w:tc>
        <w:tc>
          <w:tcPr>
            <w:tcW w:type="dxa" w:w="1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widowControl w:val="1"/>
              <w:ind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6</w:t>
            </w:r>
          </w:p>
        </w:tc>
        <w:tc>
          <w:tcPr>
            <w:tcW w:type="dxa" w:w="19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widowControl w:val="1"/>
              <w:ind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12</w:t>
            </w:r>
          </w:p>
        </w:tc>
        <w:tc>
          <w:tcPr>
            <w:tcW w:type="dxa" w:w="21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widowControl w:val="1"/>
              <w:ind/>
              <w:rPr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i w:val="0"/>
                <w:sz w:val="24"/>
              </w:rPr>
              <w:t>9</w:t>
            </w:r>
          </w:p>
        </w:tc>
      </w:tr>
    </w:tbl>
    <w:p w14:paraId="2C010000">
      <w:pPr>
        <w:spacing w:after="0"/>
        <w:ind w:firstLine="708" w:left="0"/>
        <w:jc w:val="both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Вывод:</w:t>
      </w:r>
    </w:p>
    <w:p w14:paraId="2D010000">
      <w:pPr>
        <w:numPr>
          <w:numId w:val="6"/>
        </w:numPr>
        <w:spacing w:after="0" w:before="0"/>
        <w:ind w:right="0"/>
        <w:jc w:val="both"/>
        <w:rPr>
          <w:rFonts w:ascii="Times New Roman" w:hAnsi="Times New Roman"/>
          <w:b w:val="0"/>
          <w:i w:val="0"/>
          <w:caps w:val="0"/>
          <w:color w:val="00000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 xml:space="preserve">Оказывать методическую помощь классным руководителям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в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совершенствовании форм и методов организации воспитательной работы в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условиях образовательной программы ФГОС ФАОП и новых педагогических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технологий.</w:t>
      </w:r>
    </w:p>
    <w:p w14:paraId="2E010000">
      <w:pPr>
        <w:numPr>
          <w:numId w:val="6"/>
        </w:numPr>
        <w:spacing w:after="0" w:before="0"/>
        <w:ind w:right="0"/>
        <w:jc w:val="both"/>
        <w:rPr>
          <w:rFonts w:ascii="Times New Roman" w:hAnsi="Times New Roman"/>
          <w:b w:val="0"/>
          <w:i w:val="0"/>
          <w:caps w:val="0"/>
          <w:color w:val="00000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 xml:space="preserve">Проводить  мероприятий, направленных на воспитание гражданско патриотических качеств школьников и формирование активной гражданской позиции. </w:t>
      </w:r>
    </w:p>
    <w:p w14:paraId="2F010000">
      <w:pPr>
        <w:numPr>
          <w:numId w:val="6"/>
        </w:numPr>
        <w:spacing w:after="0" w:before="0"/>
        <w:ind w:right="0"/>
        <w:jc w:val="both"/>
        <w:rPr>
          <w:rFonts w:ascii="Times New Roman" w:hAnsi="Times New Roman"/>
          <w:b w:val="0"/>
          <w:i w:val="0"/>
          <w:caps w:val="0"/>
          <w:color w:val="00000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Создавать условия для реализации творческого потенциала педагогов,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развивать и совершенствовать различные формы воспитательной деятельности.</w:t>
      </w:r>
      <w:r>
        <w:rPr>
          <w:rFonts w:ascii="Times New Roman" w:hAnsi="Times New Roman"/>
          <w:sz w:val="24"/>
        </w:rPr>
        <w:t xml:space="preserve"> </w:t>
      </w:r>
    </w:p>
    <w:p w14:paraId="30010000">
      <w:pPr>
        <w:numPr>
          <w:numId w:val="6"/>
        </w:numPr>
        <w:spacing w:after="0" w:before="0"/>
        <w:ind w:right="0"/>
        <w:jc w:val="both"/>
        <w:rPr>
          <w:rFonts w:ascii="Times New Roman" w:hAnsi="Times New Roman"/>
          <w:b w:val="0"/>
          <w:i w:val="0"/>
          <w:caps w:val="0"/>
          <w:color w:val="00000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Продолжать работу с детьми по участию в олимпиадах, конкурсах,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в исследовательской и проектной деятельности внутри школы,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муниципального, всероссийского, международного значения.</w:t>
      </w:r>
    </w:p>
    <w:p w14:paraId="31010000">
      <w:pPr>
        <w:numPr>
          <w:numId w:val="6"/>
        </w:numPr>
        <w:spacing w:after="0" w:before="0"/>
        <w:ind w:right="0"/>
        <w:jc w:val="both"/>
        <w:rPr>
          <w:rFonts w:ascii="Times New Roman" w:hAnsi="Times New Roman"/>
          <w:b w:val="0"/>
          <w:i w:val="0"/>
          <w:caps w:val="0"/>
          <w:color w:val="00000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Развивать информационную культуру педагогов и использовать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информационные технологии в воспитательной работе.</w:t>
      </w:r>
    </w:p>
    <w:p w14:paraId="32010000">
      <w:pPr>
        <w:numPr>
          <w:numId w:val="6"/>
        </w:numPr>
        <w:spacing w:after="0" w:before="0"/>
        <w:ind w:right="0"/>
        <w:jc w:val="both"/>
        <w:rPr>
          <w:rFonts w:ascii="Times New Roman" w:hAnsi="Times New Roman"/>
          <w:b w:val="0"/>
          <w:i w:val="0"/>
          <w:caps w:val="0"/>
          <w:color w:val="00000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Активизировать просветительскую работу с родителями по вопросам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 xml:space="preserve">обучения и воспитания, систематически знакомить их с результатами обучения и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 xml:space="preserve">достижениями обучающихся, разработать тематику классных собраний на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основе родительского запроса.</w:t>
      </w:r>
    </w:p>
    <w:p w14:paraId="33010000">
      <w:pPr>
        <w:numPr>
          <w:numId w:val="6"/>
        </w:numPr>
        <w:spacing w:after="0" w:before="0"/>
        <w:ind w:right="0"/>
        <w:jc w:val="both"/>
        <w:rPr>
          <w:rFonts w:ascii="Times New Roman" w:hAnsi="Times New Roman"/>
          <w:b w:val="0"/>
          <w:i w:val="0"/>
          <w:caps w:val="0"/>
          <w:color w:val="00000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Сформировать устойчивый интерес к предметам через внеклассные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мероприятия и занятия.</w:t>
      </w:r>
    </w:p>
    <w:p w14:paraId="34010000">
      <w:pPr>
        <w:numPr>
          <w:numId w:val="6"/>
        </w:numPr>
        <w:spacing w:after="0" w:before="0"/>
        <w:ind w:right="0"/>
        <w:jc w:val="both"/>
        <w:rPr>
          <w:rFonts w:ascii="Times New Roman" w:hAnsi="Times New Roman"/>
          <w:b w:val="0"/>
          <w:i w:val="0"/>
          <w:caps w:val="0"/>
          <w:color w:val="00000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Изучать нормативные документы, педагогическую и методическую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литературу по теме, познакомиться с передовым опытом педагогов других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учебных заведений РФ.</w:t>
      </w:r>
    </w:p>
    <w:p w14:paraId="35010000">
      <w:pPr>
        <w:spacing w:after="0"/>
        <w:ind w:firstLine="708" w:left="0"/>
        <w:jc w:val="both"/>
        <w:rPr>
          <w:rFonts w:ascii="Times New Roman" w:hAnsi="Times New Roman"/>
          <w:b w:val="1"/>
          <w:sz w:val="24"/>
          <w:u w:val="single"/>
        </w:rPr>
      </w:pPr>
    </w:p>
    <w:p w14:paraId="36010000">
      <w:pPr>
        <w:spacing w:after="0"/>
        <w:ind w:firstLine="708" w:left="0"/>
        <w:jc w:val="both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 xml:space="preserve">«Внешкольные мероприятия» </w:t>
      </w:r>
    </w:p>
    <w:p w14:paraId="3701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Модуль Программы воспитания направлен на обеспечение самореализации личности обучающихся в пределах целостного, социально-открытого образовательного пространства города. Предполагает участие обучающихся в ряде мероприятий, ориентированных на: закрепление, обогащение и углубление знаний, приобретенных в процессе учебной деятельности, применение их на практике; расширение общеобразовательного мировоззрения, выработка умений и навыков самообразования; формирование интересов к различным отраслям науки, техники, искусства, спорта, проявление и развитие индивидуальных творческих способностей и склонностей; организацию досуга школьников, культурного отдыха и разумных развлечений; распространение воспитательного воздействия на учащихся в различных направлениях воспитания. </w:t>
      </w:r>
    </w:p>
    <w:p w14:paraId="3801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«Внешкольные мероприятия» - это выезды обучающихся на экскурсии, посещение театров, музеев, выставок, участие военно-спортивных сборах. Экскурсии помогают школьникам расширить свой кругозор, получить новые знания об окружающей его социальной, культурной, природной среде, уважительно и бережно относиться к ней, приобрести важный опыт социально одобряемого поведения в различных внешкольных ситуациях. На экскурсиях создаются благоприятные условия для воспитания у детей и подростков самостоятельности и ответственности, обучения рациональному использованию своего времени, сил, имущества. Кроме того, большая часть мероприятий, проводимых в школе, в настоящее время являются Всероссийскими, региональными акциями или конкурсами, и все классные коллективы подключены к этим мероприятиям, обучающиеся принимают активное участие в них. Проведенные мероприятия данного направления проведены в полном объеме и соответствовали заявленной теме.</w:t>
      </w:r>
    </w:p>
    <w:tbl>
      <w:tblPr>
        <w:tblStyle w:val="Style_3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440"/>
        <w:gridCol w:w="1329"/>
        <w:gridCol w:w="1416"/>
        <w:gridCol w:w="1365"/>
        <w:gridCol w:w="1391"/>
        <w:gridCol w:w="1586"/>
        <w:gridCol w:w="1032"/>
      </w:tblGrid>
      <w:tr>
        <w:trPr>
          <w:trHeight w:hRule="atLeast" w:val="848"/>
        </w:trPr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год</w:t>
            </w:r>
          </w:p>
        </w:tc>
        <w:tc>
          <w:tcPr>
            <w:tcW w:type="dxa" w:w="13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Международные</w:t>
            </w:r>
          </w:p>
          <w:p w14:paraId="3B01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соревнования, конкурсы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Всероссийские соревнования, конкурсы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Региональныесоревнования</w:t>
            </w:r>
            <w:r>
              <w:rPr>
                <w:rFonts w:ascii="Times New Roman" w:hAnsi="Times New Roman"/>
                <w:sz w:val="22"/>
              </w:rPr>
              <w:t>, конкурсы</w:t>
            </w:r>
          </w:p>
        </w:tc>
        <w:tc>
          <w:tcPr>
            <w:tcW w:type="dxa" w:w="1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Муниципальные соревнования, конкурсы</w:t>
            </w:r>
          </w:p>
        </w:tc>
        <w:tc>
          <w:tcPr>
            <w:tcW w:type="dxa" w:w="1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Всего приняли участие в мероприятиях (количество раз)</w:t>
            </w:r>
          </w:p>
        </w:tc>
        <w:tc>
          <w:tcPr>
            <w:tcW w:type="dxa" w:w="10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Призовые места в мероприятиях(кол-во раз)</w:t>
            </w:r>
          </w:p>
        </w:tc>
      </w:tr>
      <w:tr>
        <w:trPr>
          <w:trHeight w:hRule="atLeast" w:val="311"/>
        </w:trPr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2022-2023</w:t>
            </w:r>
          </w:p>
        </w:tc>
        <w:tc>
          <w:tcPr>
            <w:tcW w:type="dxa" w:w="13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71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101</w:t>
            </w:r>
          </w:p>
        </w:tc>
        <w:tc>
          <w:tcPr>
            <w:tcW w:type="dxa" w:w="1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236</w:t>
            </w:r>
          </w:p>
        </w:tc>
        <w:tc>
          <w:tcPr>
            <w:tcW w:type="dxa" w:w="1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412</w:t>
            </w:r>
          </w:p>
        </w:tc>
        <w:tc>
          <w:tcPr>
            <w:tcW w:type="dxa" w:w="10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170</w:t>
            </w:r>
          </w:p>
        </w:tc>
      </w:tr>
      <w:tr>
        <w:trPr>
          <w:trHeight w:hRule="atLeast" w:val="283"/>
        </w:trPr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2023-2024</w:t>
            </w:r>
          </w:p>
        </w:tc>
        <w:tc>
          <w:tcPr>
            <w:tcW w:type="dxa" w:w="13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192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41</w:t>
            </w:r>
          </w:p>
        </w:tc>
        <w:tc>
          <w:tcPr>
            <w:tcW w:type="dxa" w:w="1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239</w:t>
            </w:r>
          </w:p>
        </w:tc>
        <w:tc>
          <w:tcPr>
            <w:tcW w:type="dxa" w:w="1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480</w:t>
            </w:r>
          </w:p>
        </w:tc>
        <w:tc>
          <w:tcPr>
            <w:tcW w:type="dxa" w:w="10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204</w:t>
            </w:r>
          </w:p>
        </w:tc>
      </w:tr>
      <w:tr>
        <w:trPr>
          <w:trHeight w:hRule="atLeast" w:val="283"/>
        </w:trPr>
        <w:tc>
          <w:tcPr>
            <w:tcW w:type="dxa" w:w="14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2024-2025</w:t>
            </w:r>
          </w:p>
        </w:tc>
        <w:tc>
          <w:tcPr>
            <w:tcW w:type="dxa" w:w="13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32</w:t>
            </w:r>
          </w:p>
        </w:tc>
        <w:tc>
          <w:tcPr>
            <w:tcW w:type="dxa" w:w="14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191</w:t>
            </w:r>
          </w:p>
        </w:tc>
        <w:tc>
          <w:tcPr>
            <w:tcW w:type="dxa" w:w="13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40</w:t>
            </w:r>
          </w:p>
        </w:tc>
        <w:tc>
          <w:tcPr>
            <w:tcW w:type="dxa" w:w="13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571</w:t>
            </w:r>
          </w:p>
        </w:tc>
        <w:tc>
          <w:tcPr>
            <w:tcW w:type="dxa" w:w="1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834</w:t>
            </w:r>
          </w:p>
        </w:tc>
        <w:tc>
          <w:tcPr>
            <w:tcW w:type="dxa" w:w="10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315</w:t>
            </w:r>
          </w:p>
        </w:tc>
      </w:tr>
    </w:tbl>
    <w:p w14:paraId="5601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</w:p>
    <w:tbl>
      <w:tblPr>
        <w:tblStyle w:val="Style_3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567"/>
        <w:gridCol w:w="1147"/>
        <w:gridCol w:w="1220"/>
        <w:gridCol w:w="1215"/>
        <w:gridCol w:w="1215"/>
      </w:tblGrid>
      <w:tr>
        <w:tc>
          <w:tcPr>
            <w:tcW w:type="dxa" w:w="45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5701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type="dxa" w:w="11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5801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type="dxa" w:w="12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  <w:b w:val="1"/>
                <w:color w:val="000000"/>
                <w:sz w:val="22"/>
              </w:rPr>
            </w:pPr>
            <w:r>
              <w:rPr>
                <w:rFonts w:ascii="Times New Roman" w:hAnsi="Times New Roman"/>
                <w:b w:val="1"/>
                <w:color w:val="000000"/>
                <w:sz w:val="22"/>
              </w:rPr>
              <w:t>2022-2023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  <w:b w:val="1"/>
                <w:color w:val="000000"/>
                <w:sz w:val="22"/>
              </w:rPr>
            </w:pPr>
            <w:r>
              <w:rPr>
                <w:rFonts w:ascii="Times New Roman" w:hAnsi="Times New Roman"/>
                <w:b w:val="1"/>
                <w:color w:val="000000"/>
                <w:sz w:val="22"/>
              </w:rPr>
              <w:t>2023-2024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  <w:b w:val="1"/>
                <w:color w:val="000000"/>
                <w:sz w:val="22"/>
              </w:rPr>
            </w:pPr>
            <w:r>
              <w:rPr>
                <w:rFonts w:ascii="Times New Roman" w:hAnsi="Times New Roman"/>
                <w:b w:val="1"/>
                <w:color w:val="000000"/>
                <w:sz w:val="22"/>
              </w:rPr>
              <w:t>2024-2025</w:t>
            </w:r>
          </w:p>
        </w:tc>
      </w:tr>
      <w:tr>
        <w:tc>
          <w:tcPr>
            <w:tcW w:type="dxa" w:w="45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5C01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type="dxa" w:w="11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5D01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человек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2"/>
              </w:rPr>
              <w:t>процент</w:t>
            </w:r>
            <w:r>
              <w:rPr>
                <w:rFonts w:ascii="Times New Roman" w:hAnsi="Times New Roman"/>
                <w:color w:val="000000"/>
                <w:sz w:val="22"/>
              </w:rPr>
              <w:t>)</w:t>
            </w:r>
          </w:p>
        </w:tc>
        <w:tc>
          <w:tcPr>
            <w:tcW w:type="dxa" w:w="12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302 (46%)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372 (59%)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301(50%)</w:t>
            </w:r>
          </w:p>
        </w:tc>
      </w:tr>
      <w:tr>
        <w:tc>
          <w:tcPr>
            <w:tcW w:type="dxa" w:w="45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6101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type="dxa" w:w="114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6201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человек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2"/>
              </w:rPr>
              <w:t>процент</w:t>
            </w:r>
            <w:r>
              <w:rPr>
                <w:rFonts w:ascii="Times New Roman" w:hAnsi="Times New Roman"/>
                <w:color w:val="000000"/>
                <w:sz w:val="22"/>
              </w:rPr>
              <w:t>)</w:t>
            </w:r>
          </w:p>
        </w:tc>
        <w:tc>
          <w:tcPr>
            <w:tcW w:type="dxa" w:w="12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128 (20%)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241(38%)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124(20%)</w:t>
            </w:r>
          </w:p>
        </w:tc>
      </w:tr>
      <w:tr>
        <w:tc>
          <w:tcPr>
            <w:tcW w:type="dxa" w:w="45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6601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− </w:t>
            </w:r>
            <w:r>
              <w:rPr>
                <w:rFonts w:ascii="Times New Roman" w:hAnsi="Times New Roman"/>
                <w:color w:val="000000"/>
                <w:sz w:val="22"/>
              </w:rPr>
              <w:t>регионального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</w:rPr>
              <w:t>уровня</w:t>
            </w:r>
          </w:p>
        </w:tc>
        <w:tc>
          <w:tcPr>
            <w:tcW w:type="dxa" w:w="114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/>
        </w:tc>
        <w:tc>
          <w:tcPr>
            <w:tcW w:type="dxa" w:w="12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22 (3%)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17(3%)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42(7%)</w:t>
            </w:r>
          </w:p>
        </w:tc>
      </w:tr>
      <w:tr>
        <w:tc>
          <w:tcPr>
            <w:tcW w:type="dxa" w:w="45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6A01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− </w:t>
            </w:r>
            <w:r>
              <w:rPr>
                <w:rFonts w:ascii="Times New Roman" w:hAnsi="Times New Roman"/>
                <w:color w:val="000000"/>
                <w:sz w:val="22"/>
              </w:rPr>
              <w:t>федерального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</w:rPr>
              <w:t>уровня</w:t>
            </w:r>
          </w:p>
        </w:tc>
        <w:tc>
          <w:tcPr>
            <w:tcW w:type="dxa" w:w="114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/>
        </w:tc>
        <w:tc>
          <w:tcPr>
            <w:tcW w:type="dxa" w:w="12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18(2,7%)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47(7%)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44(7%)</w:t>
            </w:r>
          </w:p>
        </w:tc>
      </w:tr>
      <w:tr>
        <w:tc>
          <w:tcPr>
            <w:tcW w:type="dxa" w:w="45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 w14:paraId="6E01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− </w:t>
            </w:r>
            <w:r>
              <w:rPr>
                <w:rFonts w:ascii="Times New Roman" w:hAnsi="Times New Roman"/>
                <w:color w:val="000000"/>
                <w:sz w:val="22"/>
              </w:rPr>
              <w:t>международного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</w:rPr>
              <w:t>уровня</w:t>
            </w:r>
          </w:p>
        </w:tc>
        <w:tc>
          <w:tcPr>
            <w:tcW w:type="dxa" w:w="114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75"/>
              <w:left w:type="dxa" w:w="75"/>
              <w:bottom w:type="dxa" w:w="75"/>
              <w:right w:type="dxa" w:w="75"/>
            </w:tcMar>
          </w:tcPr>
          <w:p/>
        </w:tc>
        <w:tc>
          <w:tcPr>
            <w:tcW w:type="dxa" w:w="122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0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4(0,6%)</w:t>
            </w:r>
          </w:p>
        </w:tc>
        <w:tc>
          <w:tcPr>
            <w:tcW w:type="dxa" w:w="12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widowControl w:val="1"/>
              <w:spacing w:afterAutospacing="on" w:beforeAutospacing="on"/>
              <w:ind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6(1%)</w:t>
            </w:r>
          </w:p>
        </w:tc>
      </w:tr>
    </w:tbl>
    <w:p w14:paraId="7201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</w:p>
    <w:p w14:paraId="7301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  <w:u w:val="single"/>
        </w:rPr>
        <w:t xml:space="preserve"> «Организация предметно-эстетической среды»</w:t>
      </w:r>
      <w:r>
        <w:rPr>
          <w:rFonts w:ascii="Times New Roman" w:hAnsi="Times New Roman"/>
          <w:sz w:val="24"/>
        </w:rPr>
        <w:t xml:space="preserve"> </w:t>
      </w:r>
    </w:p>
    <w:p w14:paraId="7401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Предметно-пространственная среда в </w:t>
      </w:r>
      <w:r>
        <w:rPr>
          <w:rFonts w:ascii="Times New Roman" w:hAnsi="Times New Roman"/>
          <w:sz w:val="24"/>
        </w:rPr>
        <w:t xml:space="preserve">МБОУ «СОШ №8» </w:t>
      </w:r>
      <w:r>
        <w:rPr>
          <w:rFonts w:ascii="Times New Roman" w:hAnsi="Times New Roman"/>
          <w:sz w:val="24"/>
        </w:rPr>
        <w:t xml:space="preserve">основывается на системе ценностей программы воспитания, является частью уклада и способом организации воспитательной среды. Окружающая ребенка предметно-эстетическая среда школы, при условии ее грамотной организации, обогащает внутренний мир школьника,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</w:t>
      </w:r>
    </w:p>
    <w:p w14:paraId="7501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 использованию в воспитательном процессе:</w:t>
      </w:r>
    </w:p>
    <w:p w14:paraId="76010000">
      <w:pPr>
        <w:numPr>
          <w:numId w:val="7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Событийный дизайн. Оформление стендов, кабинетов, рекреаций и т.д. к праздникам: праздник осени, День Матери, День Отца, Новогодний калейдоскоп и другие.</w:t>
      </w:r>
    </w:p>
    <w:p w14:paraId="77010000">
      <w:pPr>
        <w:numPr>
          <w:numId w:val="7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Выставки рисунков, фотографий, творческих работ, посвященных событиям и памятным датам 1-11 классы. Сменяются творческие экспозиции в рекреациях у классных кабинетов по проекту «Орлята России». В холлах школы проводятся ежемесячные выставки творческих работ учащихся по различным направлениям, согласно плана ВР школы. </w:t>
      </w:r>
    </w:p>
    <w:p w14:paraId="78010000">
      <w:pPr>
        <w:numPr>
          <w:numId w:val="7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Оформление классных уголков. </w:t>
      </w:r>
    </w:p>
    <w:p w14:paraId="79010000">
      <w:pPr>
        <w:numPr>
          <w:numId w:val="7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Оформление мест проведения церемонии поднятия (спуска) государственного флага Российской Федерации.</w:t>
      </w:r>
    </w:p>
    <w:p w14:paraId="7A010000">
      <w:pPr>
        <w:numPr>
          <w:numId w:val="7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(музыка, информационные сообщения), исполнение гимна Российской Федерации; </w:t>
      </w:r>
    </w:p>
    <w:p w14:paraId="7B010000">
      <w:pPr>
        <w:numPr>
          <w:numId w:val="8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Созданы в вестибюле или библиотеке стеллажи свободного книгообмена, на которые обучающиеся, родители, педагоги могут выставлять для общего использования свои книги, брать для чтения другие </w:t>
      </w:r>
    </w:p>
    <w:p w14:paraId="7C010000">
      <w:pPr>
        <w:numPr>
          <w:numId w:val="8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коридорах школы разбиты зеленые зоны. Школьники принимают самое активное участие в пересадке растений и уходом за </w:t>
      </w:r>
      <w:r>
        <w:rPr>
          <w:rFonts w:ascii="Times New Roman" w:hAnsi="Times New Roman"/>
          <w:sz w:val="24"/>
        </w:rPr>
        <w:t>ними,.</w:t>
      </w:r>
      <w:r>
        <w:rPr>
          <w:rFonts w:ascii="Times New Roman" w:hAnsi="Times New Roman"/>
          <w:sz w:val="24"/>
        </w:rPr>
        <w:t xml:space="preserve"> Ежегодно обучающиеся 8-11 классов принимают участие в озеленении и благоустройстве территории школы,</w:t>
      </w:r>
    </w:p>
    <w:p w14:paraId="7D010000">
      <w:pPr>
        <w:numPr>
          <w:numId w:val="8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Благоустройство пришкольной территории. </w:t>
      </w:r>
    </w:p>
    <w:p w14:paraId="7E01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</w:p>
    <w:p w14:paraId="7F01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  <w:u w:val="single"/>
        </w:rPr>
        <w:t xml:space="preserve"> «Взаимодействие с родителями»</w:t>
      </w:r>
      <w:r>
        <w:rPr>
          <w:rFonts w:ascii="Times New Roman" w:hAnsi="Times New Roman"/>
          <w:sz w:val="24"/>
        </w:rPr>
        <w:t xml:space="preserve"> </w:t>
      </w:r>
    </w:p>
    <w:p w14:paraId="8001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 целью создания условий для разнообразия форм взаимодействия и сотрудничества школы и родителей, повышения ответственности родителей за процесс воспитания своих детей, заинтересованности их в положительном результате образовательного процесса, содействии повышению авторитета родителей в семье, в школе </w:t>
      </w:r>
      <w:r>
        <w:rPr>
          <w:rFonts w:ascii="Times New Roman" w:hAnsi="Times New Roman"/>
          <w:sz w:val="24"/>
        </w:rPr>
        <w:t>делается упор на</w:t>
      </w:r>
      <w:r>
        <w:rPr>
          <w:rFonts w:ascii="Times New Roman" w:hAnsi="Times New Roman"/>
          <w:sz w:val="24"/>
        </w:rPr>
        <w:t xml:space="preserve"> сотрудничество с родителями учащихся.</w:t>
      </w:r>
    </w:p>
    <w:p w14:paraId="8101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Работа с родителями или законными представителями обучающихся в </w:t>
      </w:r>
      <w:r>
        <w:rPr>
          <w:rFonts w:ascii="Times New Roman" w:hAnsi="Times New Roman"/>
          <w:sz w:val="24"/>
        </w:rPr>
        <w:t>МБОУ «СОШ №</w:t>
      </w:r>
      <w:r>
        <w:rPr>
          <w:rFonts w:ascii="Times New Roman" w:hAnsi="Times New Roman"/>
          <w:sz w:val="24"/>
        </w:rPr>
        <w:t xml:space="preserve">8» </w:t>
      </w:r>
      <w:r>
        <w:rPr>
          <w:rFonts w:ascii="Times New Roman" w:hAnsi="Times New Roman"/>
          <w:sz w:val="24"/>
        </w:rPr>
        <w:t xml:space="preserve"> осуществляется</w:t>
      </w:r>
      <w:r>
        <w:rPr>
          <w:rFonts w:ascii="Times New Roman" w:hAnsi="Times New Roman"/>
          <w:sz w:val="24"/>
        </w:rPr>
        <w:t xml:space="preserve"> в рамках следующих направлений деятельности:</w:t>
      </w:r>
    </w:p>
    <w:p w14:paraId="82010000">
      <w:pPr>
        <w:numPr>
          <w:numId w:val="9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и деятельность в школе, в классах родительского сообщества, участвующего в обсуждении и решении вопросов воспитания и обучения, деятельность представителей родительской общественности в Управляющем совете общеобразовательной организации;</w:t>
      </w:r>
    </w:p>
    <w:p w14:paraId="83010000">
      <w:pPr>
        <w:numPr>
          <w:numId w:val="9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тематические родительские встречи в классах, общешкольные собрания по вопросам образования и воспитания детей; </w:t>
      </w:r>
    </w:p>
    <w:p w14:paraId="84010000">
      <w:pPr>
        <w:numPr>
          <w:numId w:val="9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привлечение, помощь со стороны родителей в подготовке и проведении классных и общешкольных мероприяти</w:t>
      </w:r>
      <w:r>
        <w:rPr>
          <w:rFonts w:ascii="Times New Roman" w:hAnsi="Times New Roman"/>
          <w:sz w:val="24"/>
        </w:rPr>
        <w:t>й воспитательной направленности.</w:t>
      </w:r>
      <w:r>
        <w:rPr>
          <w:rFonts w:ascii="Times New Roman" w:hAnsi="Times New Roman"/>
          <w:sz w:val="24"/>
        </w:rPr>
        <w:t xml:space="preserve"> </w:t>
      </w:r>
    </w:p>
    <w:p w14:paraId="8501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течение всего года классные руководители проводили групповые и индивидуальные беседы с родителями о питании, успеваемости, дисциплине, форме одежды. Некоторые родители приглашались на индивидуальные консультации с учителями и классными руководителями, чьи дети на данный момент имели проблемы в поведении, в общении с одноклассниками, учителями или пробелы в знаниях. Учителя, совместно с социальными педагогами знакомили родителей с планом повышения успеваемости, советовали, как организовать работу ребёнка дома по преодолению отставания.</w:t>
      </w:r>
    </w:p>
    <w:p w14:paraId="8601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Консультации проводились также и по инициативе родителей. Кроме того, проведены родительские лектории (выпускников 9, 11 классы) о том, как преодолеть итоговою аттестацию, как правильно поддержать своих детей. Также были проведены индивидуальные встречи с родителями обучающихся 9 классов по предварительным результатам итоговой аттестации и выбор дальнейшей траектории обучения. Надо отметить, что классные руководители установили со многими семьями доверительные и доброжелательные отношения, что способствует быстрому решению возникающих проблем и развитию плодотворного сотрудничества с этими семьями.</w:t>
      </w:r>
    </w:p>
    <w:p w14:paraId="8701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Надо отметить, что все классные руководители своевременно информировали родителей, учащихся по всем возникающим вопросам. Уроки от мам и пап, мастер-классы </w:t>
      </w:r>
      <w:r>
        <w:rPr>
          <w:rFonts w:ascii="Times New Roman" w:hAnsi="Times New Roman"/>
          <w:sz w:val="24"/>
        </w:rPr>
        <w:t xml:space="preserve">и беседы о выборе профессии, тематические выставки, соревнования «Папа, мама, я – спортивная семья». </w:t>
      </w:r>
    </w:p>
    <w:p w14:paraId="8801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Родители являются непосредственными организаторами и участниками экскурсий, поездок, школьных праздников,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спортивных соревнований и </w:t>
      </w:r>
      <w:r>
        <w:rPr>
          <w:rFonts w:ascii="Times New Roman" w:hAnsi="Times New Roman"/>
          <w:sz w:val="24"/>
        </w:rPr>
        <w:t>т.</w:t>
      </w: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 xml:space="preserve"> Но некоторые родители очень неохотно идут на контакт с классным руководителем. Мало интересуются проблемами своего ребёнка, редко посещают родительские собрания, классные и общешкольные мероприятия.</w:t>
      </w:r>
    </w:p>
    <w:p w14:paraId="8901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Анализируя работу с родителями можно сделать вывод, что не все родители правильно понимают распределение ответственности: школа обучает, семья – воспитывает, вместе – развиваем детей, обучая и воспитывая. Необходимо в следующем учебном году запланировать новые пути сотрудничества с родителями, используя современные методы и приемы (собрания – конкурсы, собрания – путешествия, игровые практикумы, семейные спортивные игры). </w:t>
      </w:r>
    </w:p>
    <w:p w14:paraId="8A010000">
      <w:pPr>
        <w:spacing w:after="0" w:before="0"/>
        <w:ind w:firstLine="0" w:left="0"/>
        <w:jc w:val="both"/>
        <w:rPr>
          <w:rFonts w:ascii="Times New Roman" w:hAnsi="Times New Roman"/>
          <w:i w:val="1"/>
          <w:u w:val="single"/>
        </w:rPr>
      </w:pPr>
      <w:r>
        <w:rPr>
          <w:rFonts w:ascii="Times New Roman" w:hAnsi="Times New Roman"/>
          <w:i w:val="1"/>
          <w:u w:val="single"/>
        </w:rPr>
        <w:t>Мониторинг родительской удовлетворённости</w:t>
      </w:r>
    </w:p>
    <w:p w14:paraId="8B010000">
      <w:pPr>
        <w:spacing w:after="0" w:before="0"/>
        <w:ind w:firstLine="0" w:left="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 xml:space="preserve">Для определения степени удовлетворения родителями учебного и воспитательного процесса в образовательном учреждении ежегодно проводится мониторинг среди родителей. В мониторинге участвовало </w:t>
      </w:r>
      <w:r>
        <w:rPr>
          <w:rFonts w:ascii="Times New Roman" w:hAnsi="Times New Roman"/>
        </w:rPr>
        <w:t>735</w:t>
      </w:r>
      <w:r>
        <w:rPr>
          <w:rFonts w:ascii="Times New Roman" w:hAnsi="Times New Roman"/>
        </w:rPr>
        <w:t xml:space="preserve"> законных представит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лей.</w:t>
      </w:r>
    </w:p>
    <w:tbl>
      <w:tblPr>
        <w:tblStyle w:val="Style_3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872"/>
        <w:gridCol w:w="6840"/>
        <w:gridCol w:w="2083"/>
      </w:tblGrid>
      <w:tr>
        <w:tc>
          <w:tcPr>
            <w:tcW w:type="dxa" w:w="87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spacing w:after="0" w:before="0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№/</w:t>
            </w:r>
          </w:p>
        </w:tc>
        <w:tc>
          <w:tcPr>
            <w:tcW w:type="dxa" w:w="6840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spacing w:after="0" w:before="0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Содержание вопроса (удовлетворённость)</w:t>
            </w:r>
          </w:p>
        </w:tc>
        <w:tc>
          <w:tcPr>
            <w:tcW w:type="dxa" w:w="2083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spacing w:after="0" w:before="0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Баллы</w:t>
            </w:r>
          </w:p>
        </w:tc>
      </w:tr>
      <w:tr>
        <w:tc>
          <w:tcPr>
            <w:tcW w:type="dxa" w:w="87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spacing w:after="0" w:before="0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type="dxa" w:w="684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spacing w:after="0" w:before="0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Взаимоотношениями родителей с учителями.</w:t>
            </w:r>
          </w:p>
        </w:tc>
        <w:tc>
          <w:tcPr>
            <w:tcW w:type="dxa" w:w="208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spacing w:after="0" w:before="0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2,3</w:t>
            </w:r>
          </w:p>
        </w:tc>
      </w:tr>
      <w:tr>
        <w:tc>
          <w:tcPr>
            <w:tcW w:type="dxa" w:w="87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spacing w:after="0" w:before="0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type="dxa" w:w="684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spacing w:after="0" w:before="0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Отношением к ребёнку учителей школы.</w:t>
            </w:r>
          </w:p>
        </w:tc>
        <w:tc>
          <w:tcPr>
            <w:tcW w:type="dxa" w:w="208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spacing w:after="0" w:before="0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>
        <w:tc>
          <w:tcPr>
            <w:tcW w:type="dxa" w:w="87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spacing w:after="0" w:before="0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type="dxa" w:w="684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spacing w:after="0" w:before="0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Отношением к ребёнку учащихся класса.</w:t>
            </w:r>
          </w:p>
        </w:tc>
        <w:tc>
          <w:tcPr>
            <w:tcW w:type="dxa" w:w="208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spacing w:after="0" w:before="0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4,2</w:t>
            </w:r>
          </w:p>
        </w:tc>
      </w:tr>
      <w:tr>
        <w:tc>
          <w:tcPr>
            <w:tcW w:type="dxa" w:w="87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spacing w:after="0" w:before="0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type="dxa" w:w="684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spacing w:after="0" w:before="0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Взаимоотношениями родителей с ребенком дома.</w:t>
            </w:r>
          </w:p>
        </w:tc>
        <w:tc>
          <w:tcPr>
            <w:tcW w:type="dxa" w:w="208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spacing w:after="0" w:before="0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</w:t>
            </w:r>
          </w:p>
        </w:tc>
      </w:tr>
      <w:tr>
        <w:tc>
          <w:tcPr>
            <w:tcW w:type="dxa" w:w="87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spacing w:after="0" w:before="0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type="dxa" w:w="684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spacing w:after="0" w:before="0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Отношением ребёнка к учебному труду.</w:t>
            </w:r>
          </w:p>
        </w:tc>
        <w:tc>
          <w:tcPr>
            <w:tcW w:type="dxa" w:w="208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spacing w:after="0" w:before="0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</w:t>
            </w:r>
          </w:p>
        </w:tc>
      </w:tr>
      <w:tr>
        <w:tc>
          <w:tcPr>
            <w:tcW w:type="dxa" w:w="87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spacing w:after="0" w:before="0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type="dxa" w:w="684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spacing w:after="0" w:before="0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Воспитанностью ребенка.</w:t>
            </w:r>
          </w:p>
        </w:tc>
        <w:tc>
          <w:tcPr>
            <w:tcW w:type="dxa" w:w="208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spacing w:after="0" w:before="0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</w:t>
            </w:r>
          </w:p>
        </w:tc>
      </w:tr>
      <w:tr>
        <w:tc>
          <w:tcPr>
            <w:tcW w:type="dxa" w:w="87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spacing w:after="0" w:before="0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type="dxa" w:w="684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spacing w:after="0" w:before="0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Здоровьем ребёнка.</w:t>
            </w:r>
          </w:p>
        </w:tc>
        <w:tc>
          <w:tcPr>
            <w:tcW w:type="dxa" w:w="208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spacing w:after="0" w:before="0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</w:t>
            </w:r>
            <w:r>
              <w:rPr>
                <w:rFonts w:ascii="Times New Roman" w:hAnsi="Times New Roman"/>
              </w:rPr>
              <w:t>6</w:t>
            </w:r>
          </w:p>
        </w:tc>
      </w:tr>
      <w:tr>
        <w:tc>
          <w:tcPr>
            <w:tcW w:type="dxa" w:w="87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spacing w:after="0" w:before="0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type="dxa" w:w="684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spacing w:after="0" w:before="0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Учебными успехами ребёнка.</w:t>
            </w:r>
          </w:p>
        </w:tc>
        <w:tc>
          <w:tcPr>
            <w:tcW w:type="dxa" w:w="208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spacing w:after="0" w:before="0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</w:t>
            </w: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7712"/>
            <w:gridSpan w:val="2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spacing w:after="0" w:before="0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балл</w:t>
            </w:r>
          </w:p>
        </w:tc>
        <w:tc>
          <w:tcPr>
            <w:tcW w:type="dxa" w:w="208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spacing w:after="0" w:before="0"/>
              <w:ind w:firstLine="0"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3,7</w:t>
            </w:r>
          </w:p>
        </w:tc>
      </w:tr>
    </w:tbl>
    <w:p w14:paraId="A9010000">
      <w:pPr>
        <w:spacing w:after="0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 таблицы видно, что подавляющее большинство родителей удовлетворены деятел</w:t>
      </w:r>
      <w:r>
        <w:rPr>
          <w:rFonts w:ascii="Times New Roman" w:hAnsi="Times New Roman"/>
          <w:sz w:val="24"/>
        </w:rPr>
        <w:t>ь</w:t>
      </w:r>
      <w:r>
        <w:rPr>
          <w:rFonts w:ascii="Times New Roman" w:hAnsi="Times New Roman"/>
          <w:sz w:val="24"/>
        </w:rPr>
        <w:t>ностью школы, но остаются проблемы, на решение которых направляют свои усилия педаг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гический коллектив школы. Результаты мониторинга  носят стимулирующий характер, п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буждают к деятельности и дальнейшему ра</w:t>
      </w:r>
      <w:r>
        <w:rPr>
          <w:rFonts w:ascii="Times New Roman" w:hAnsi="Times New Roman"/>
          <w:sz w:val="24"/>
        </w:rPr>
        <w:t>з</w:t>
      </w:r>
      <w:r>
        <w:rPr>
          <w:rFonts w:ascii="Times New Roman" w:hAnsi="Times New Roman"/>
          <w:sz w:val="24"/>
        </w:rPr>
        <w:t>витию.</w:t>
      </w:r>
    </w:p>
    <w:p w14:paraId="AA010000">
      <w:pPr>
        <w:spacing w:after="0"/>
        <w:ind w:firstLine="708" w:left="0"/>
        <w:jc w:val="both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 xml:space="preserve">«Самоуправление» </w:t>
      </w:r>
    </w:p>
    <w:p w14:paraId="AB01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-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в детско-взрослое самоуправление. В сентябре в рамках ученического самоуправления прошли выборы лидеров ученического управления, совета обучающихся, активов классов. Традиционно в День Учителя прош</w:t>
      </w:r>
      <w:r>
        <w:rPr>
          <w:rFonts w:ascii="Times New Roman" w:hAnsi="Times New Roman"/>
          <w:sz w:val="24"/>
        </w:rPr>
        <w:t>ёл День</w:t>
      </w:r>
      <w:r>
        <w:rPr>
          <w:rFonts w:ascii="Times New Roman" w:hAnsi="Times New Roman"/>
          <w:sz w:val="24"/>
        </w:rPr>
        <w:t xml:space="preserve"> Самоуправления. Старшеклассники становились дублёрами учителей и администрации на весь день. Активисты поддержали Всероссийские акции Движения Первых и приняли участие в: Всероссийской акции, посвященной Дню народного единства, Всероссийской акции, посвященной Дню матери, Всероссийской акции, посвященной Дню Конституции Российской Федерации, Всероссийской акции «Новогодняя сказка», Всероссийской патриотической акции «Блокадный хлеб» и другие.</w:t>
      </w:r>
    </w:p>
    <w:p w14:paraId="AC01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Активисты Движения Первых приняли участие в различных мероприятиях:</w:t>
      </w:r>
    </w:p>
    <w:p w14:paraId="AD010000">
      <w:pPr>
        <w:numPr>
          <w:ilvl w:val="0"/>
          <w:numId w:val="10"/>
        </w:numPr>
        <w:ind w:hanging="360" w:left="72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30 сентября - </w:t>
      </w:r>
      <w:r>
        <w:rPr>
          <w:rFonts w:ascii="Times New Roman" w:hAnsi="Times New Roman"/>
          <w:sz w:val="24"/>
        </w:rPr>
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</w:r>
      <w:r>
        <w:rPr>
          <w:rFonts w:ascii="Times New Roman" w:hAnsi="Times New Roman"/>
          <w:sz w:val="24"/>
        </w:rPr>
        <w:t xml:space="preserve"> (вся школа) </w:t>
      </w:r>
    </w:p>
    <w:p w14:paraId="AE010000">
      <w:pPr>
        <w:numPr>
          <w:ilvl w:val="0"/>
          <w:numId w:val="10"/>
        </w:numPr>
        <w:ind w:hanging="360" w:left="72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Участие в проекте Хранители истории 2024 (8 человек) </w:t>
      </w:r>
    </w:p>
    <w:p w14:paraId="AF010000">
      <w:pPr>
        <w:numPr>
          <w:ilvl w:val="0"/>
          <w:numId w:val="10"/>
        </w:numPr>
        <w:ind w:hanging="360" w:left="72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Участие в проекте Хранители истории 2025 (8 человек) </w:t>
      </w:r>
    </w:p>
    <w:p w14:paraId="B0010000">
      <w:pPr>
        <w:numPr>
          <w:ilvl w:val="0"/>
          <w:numId w:val="10"/>
        </w:numPr>
        <w:ind w:hanging="360" w:left="72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октября – международный день пожилых людей (30 человек)</w:t>
      </w:r>
    </w:p>
    <w:p w14:paraId="B1010000">
      <w:pPr>
        <w:numPr>
          <w:ilvl w:val="0"/>
          <w:numId w:val="10"/>
        </w:numPr>
        <w:ind w:hanging="360" w:left="72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Участие в школьной лиге Иркутской области по «ЧТО? ГДЕ? КОГДА?» (14 человек)</w:t>
      </w:r>
    </w:p>
    <w:p w14:paraId="B2010000">
      <w:pPr>
        <w:numPr>
          <w:ilvl w:val="0"/>
          <w:numId w:val="10"/>
        </w:numPr>
        <w:ind w:hanging="360" w:left="72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20 октября – День отца (вся школа) </w:t>
      </w:r>
    </w:p>
    <w:p w14:paraId="B3010000">
      <w:pPr>
        <w:numPr>
          <w:ilvl w:val="0"/>
          <w:numId w:val="10"/>
        </w:numPr>
        <w:ind w:hanging="360" w:left="72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Участие в проекте «Первые в профессии» (24 человека) </w:t>
      </w:r>
    </w:p>
    <w:p w14:paraId="B4010000">
      <w:pPr>
        <w:numPr>
          <w:ilvl w:val="0"/>
          <w:numId w:val="10"/>
        </w:numPr>
        <w:ind w:hanging="360" w:left="72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Участие в конференции Местного отделения общероссийского общественно-государственного движения детей и молодежи «Движение Первых» Зиминского городского муниципального образования (12 человек) </w:t>
      </w:r>
    </w:p>
    <w:p w14:paraId="B5010000">
      <w:pPr>
        <w:numPr>
          <w:ilvl w:val="0"/>
          <w:numId w:val="10"/>
        </w:numPr>
        <w:ind w:hanging="360" w:left="72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Акция «Мы вместе» (вся школа) </w:t>
      </w:r>
    </w:p>
    <w:p w14:paraId="B6010000">
      <w:pPr>
        <w:numPr>
          <w:ilvl w:val="0"/>
          <w:numId w:val="10"/>
        </w:numPr>
        <w:ind w:hanging="360" w:left="72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 ноября – день памяти погибших при исполнении служебных обязанностей сотрудников органов внутренних дел Российской Федерации (50 человек) </w:t>
      </w:r>
    </w:p>
    <w:p w14:paraId="B7010000">
      <w:pPr>
        <w:numPr>
          <w:ilvl w:val="0"/>
          <w:numId w:val="10"/>
        </w:numPr>
        <w:ind w:hanging="360" w:left="72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Акция ко Дню матери (вся школа) </w:t>
      </w:r>
    </w:p>
    <w:p w14:paraId="B8010000">
      <w:pPr>
        <w:numPr>
          <w:ilvl w:val="0"/>
          <w:numId w:val="10"/>
        </w:numPr>
        <w:ind w:hanging="360" w:left="72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30 ноября – День государственного герба Российской Федерации (35 человек) </w:t>
      </w:r>
    </w:p>
    <w:p w14:paraId="B9010000">
      <w:pPr>
        <w:numPr>
          <w:ilvl w:val="0"/>
          <w:numId w:val="10"/>
        </w:numPr>
        <w:ind w:hanging="360" w:left="72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 декабря – День неизвестного солдата (6б – 24 человека) </w:t>
      </w:r>
    </w:p>
    <w:p w14:paraId="BA010000">
      <w:pPr>
        <w:numPr>
          <w:ilvl w:val="0"/>
          <w:numId w:val="10"/>
        </w:numPr>
        <w:ind w:hanging="360" w:left="72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12 декабря – день конституции Российской Федерации (10 класс, 5а класс) </w:t>
      </w:r>
    </w:p>
    <w:p w14:paraId="BB010000">
      <w:pPr>
        <w:numPr>
          <w:ilvl w:val="0"/>
          <w:numId w:val="10"/>
        </w:numPr>
        <w:ind w:hanging="360" w:left="72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Участие в акции «Российский детский Дед Мороз»</w:t>
      </w:r>
    </w:p>
    <w:p w14:paraId="BC010000">
      <w:pPr>
        <w:numPr>
          <w:ilvl w:val="0"/>
          <w:numId w:val="10"/>
        </w:numPr>
        <w:ind w:hanging="360" w:left="72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Проведение городской квест-игры «Новогодние гуляния» (10 человек + все школы города) </w:t>
      </w:r>
    </w:p>
    <w:p w14:paraId="BD010000">
      <w:pPr>
        <w:numPr>
          <w:ilvl w:val="0"/>
          <w:numId w:val="10"/>
        </w:numPr>
        <w:ind w:hanging="360" w:left="72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Всемирный день балета (24 человека) </w:t>
      </w:r>
    </w:p>
    <w:p w14:paraId="BE010000">
      <w:pPr>
        <w:numPr>
          <w:ilvl w:val="0"/>
          <w:numId w:val="10"/>
        </w:numPr>
        <w:ind w:hanging="360" w:left="72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15 февраля – день памяти воинов – интернационалистов (25 человек) </w:t>
      </w:r>
    </w:p>
    <w:p w14:paraId="BF010000">
      <w:pPr>
        <w:numPr>
          <w:ilvl w:val="0"/>
          <w:numId w:val="10"/>
        </w:numPr>
        <w:ind w:hanging="360" w:left="72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День воссоединения Крыма с Россией – вся школа </w:t>
      </w:r>
    </w:p>
    <w:p w14:paraId="C0010000">
      <w:pPr>
        <w:numPr>
          <w:ilvl w:val="0"/>
          <w:numId w:val="10"/>
        </w:numPr>
        <w:ind w:hanging="360" w:left="72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Участие в проекте «Первая помощь» (25 человек) </w:t>
      </w:r>
    </w:p>
    <w:p w14:paraId="C1010000">
      <w:pPr>
        <w:numPr>
          <w:ilvl w:val="0"/>
          <w:numId w:val="10"/>
        </w:numPr>
        <w:ind w:hanging="360" w:left="72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27 марта 0- Всемирный день театра (30 человек) </w:t>
      </w:r>
    </w:p>
    <w:p w14:paraId="C2010000">
      <w:pPr>
        <w:numPr>
          <w:ilvl w:val="0"/>
          <w:numId w:val="10"/>
        </w:numPr>
        <w:ind w:hanging="360" w:left="72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Создание школьной картинной галереи (вся школа) </w:t>
      </w:r>
    </w:p>
    <w:p w14:paraId="C3010000">
      <w:pPr>
        <w:numPr>
          <w:ilvl w:val="0"/>
          <w:numId w:val="10"/>
        </w:numPr>
        <w:ind w:hanging="360" w:left="72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Проект «Волшебная процедурная» (1 человек) </w:t>
      </w:r>
    </w:p>
    <w:p w14:paraId="C4010000">
      <w:pPr>
        <w:numPr>
          <w:ilvl w:val="0"/>
          <w:numId w:val="10"/>
        </w:numPr>
        <w:ind w:hanging="360" w:left="72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мая – праздник весны и труда (вся школа)</w:t>
      </w:r>
    </w:p>
    <w:p w14:paraId="C5010000">
      <w:pPr>
        <w:numPr>
          <w:ilvl w:val="0"/>
          <w:numId w:val="10"/>
        </w:numPr>
        <w:ind w:hanging="360" w:left="72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Акция «Окна победы» (вся школа)</w:t>
      </w:r>
    </w:p>
    <w:p w14:paraId="C6010000">
      <w:pPr>
        <w:numPr>
          <w:ilvl w:val="0"/>
          <w:numId w:val="10"/>
        </w:numPr>
        <w:ind w:hanging="360" w:left="72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Проведение интеллектуальной игры «Наследники победы» - 25 человек</w:t>
      </w:r>
    </w:p>
    <w:p w14:paraId="C7010000">
      <w:pPr>
        <w:numPr>
          <w:ilvl w:val="0"/>
          <w:numId w:val="10"/>
        </w:numPr>
        <w:ind w:hanging="360" w:left="720"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Участие в проекте «Вызов Первых» - 12 человек</w:t>
      </w:r>
    </w:p>
    <w:p w14:paraId="C801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z w:val="24"/>
        </w:rPr>
        <w:t>а базе школы</w:t>
      </w:r>
      <w:r>
        <w:rPr>
          <w:rFonts w:ascii="Times New Roman" w:hAnsi="Times New Roman"/>
          <w:sz w:val="24"/>
        </w:rPr>
        <w:t xml:space="preserve"> действует</w:t>
      </w:r>
      <w:r>
        <w:rPr>
          <w:rFonts w:ascii="Times New Roman" w:hAnsi="Times New Roman"/>
          <w:sz w:val="24"/>
        </w:rPr>
        <w:t xml:space="preserve"> волонтёрский отряд «</w:t>
      </w:r>
      <w:r>
        <w:rPr>
          <w:rFonts w:ascii="Times New Roman" w:hAnsi="Times New Roman"/>
          <w:sz w:val="24"/>
        </w:rPr>
        <w:t>Данко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Деятельность Отряда осуществляется в тесном сотрудничестве с администрацией школы, учителями, классными руководителями, родителями обучающихся (законными представителями),</w:t>
      </w:r>
      <w:r>
        <w:rPr>
          <w:rFonts w:ascii="Times New Roman" w:hAnsi="Times New Roman"/>
          <w:sz w:val="24"/>
        </w:rPr>
        <w:t xml:space="preserve"> руководителями кружков, секций.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Ребята участвуют в </w:t>
      </w:r>
      <w:r>
        <w:rPr>
          <w:rFonts w:ascii="Times New Roman" w:hAnsi="Times New Roman"/>
          <w:sz w:val="24"/>
        </w:rPr>
        <w:t xml:space="preserve">благотворительных акциях, подготовке и проведение школьных мероприятий, участие в городских волонтёрских событиях. В план работы общественного объединения включены основные направления общественно полезных дел: помощь пожилым людям, помощь животным, помощь </w:t>
      </w:r>
      <w:r>
        <w:rPr>
          <w:rFonts w:ascii="Times New Roman" w:hAnsi="Times New Roman"/>
          <w:sz w:val="24"/>
        </w:rPr>
        <w:t>участникам СВО.</w:t>
      </w:r>
      <w:r>
        <w:rPr>
          <w:rFonts w:ascii="Times New Roman" w:hAnsi="Times New Roman"/>
          <w:sz w:val="24"/>
        </w:rPr>
        <w:t xml:space="preserve"> </w:t>
      </w:r>
    </w:p>
    <w:p w14:paraId="C901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</w:p>
    <w:p w14:paraId="CA01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  <w:u w:val="single"/>
        </w:rPr>
        <w:t xml:space="preserve"> «Профориентация»</w:t>
      </w:r>
    </w:p>
    <w:p w14:paraId="CB01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</w:t>
      </w:r>
      <w:r>
        <w:rPr>
          <w:rFonts w:ascii="Times New Roman" w:hAnsi="Times New Roman"/>
          <w:sz w:val="24"/>
        </w:rPr>
        <w:t xml:space="preserve">профессиональных проб школьников. Задача совместной деятельности педагога и ребенка - подготовить школьника к осознанному выбору своей будущей профессиональной деятельности. Создавая </w:t>
      </w:r>
      <w:r>
        <w:rPr>
          <w:rFonts w:ascii="Times New Roman" w:hAnsi="Times New Roman"/>
          <w:sz w:val="24"/>
        </w:rPr>
        <w:t>профориентационно</w:t>
      </w:r>
      <w:r>
        <w:rPr>
          <w:rFonts w:ascii="Times New Roman" w:hAnsi="Times New Roman"/>
          <w:sz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r>
        <w:rPr>
          <w:rFonts w:ascii="Times New Roman" w:hAnsi="Times New Roman"/>
          <w:sz w:val="24"/>
        </w:rPr>
        <w:t>внепрофессиональную</w:t>
      </w:r>
      <w:r>
        <w:rPr>
          <w:rFonts w:ascii="Times New Roman" w:hAnsi="Times New Roman"/>
          <w:sz w:val="24"/>
        </w:rPr>
        <w:t xml:space="preserve"> составляющие такой деятельности. </w:t>
      </w:r>
    </w:p>
    <w:p w14:paraId="CC01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</w:p>
    <w:p w14:paraId="CD01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2024-2025</w:t>
      </w:r>
      <w:r>
        <w:rPr>
          <w:rFonts w:ascii="Times New Roman" w:hAnsi="Times New Roman"/>
          <w:sz w:val="24"/>
        </w:rPr>
        <w:t xml:space="preserve"> учебном году эта работа осуществлялась через: </w:t>
      </w:r>
    </w:p>
    <w:p w14:paraId="CE010000">
      <w:pPr>
        <w:numPr>
          <w:numId w:val="11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Участие учащиеся 6-11 классов в федеральном проекте по ранней профессиональной ориентации обучающихся «Билет в будущее», который реализуется при поддержке государства в рамках федерального проекта «Успех каждого ребенка» Национального проекта «Образование». Проект «Билет в будущее» включал в себя: прохождение </w:t>
      </w:r>
      <w:r>
        <w:rPr>
          <w:rFonts w:ascii="Times New Roman" w:hAnsi="Times New Roman"/>
          <w:sz w:val="24"/>
        </w:rPr>
        <w:t>профориентационной</w:t>
      </w:r>
      <w:r>
        <w:rPr>
          <w:rFonts w:ascii="Times New Roman" w:hAnsi="Times New Roman"/>
          <w:sz w:val="24"/>
        </w:rPr>
        <w:t xml:space="preserve"> онлайн - диагностики (тестирование) на платформе проекта и прохождение профессиональных проб.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Билет в будущее общее количество детей зарегистрирована 66 чел.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11 класс -7 чел.,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10 класс 7 чел.,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9 класс 7 чел.,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8 класс 9 чел.,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7 класс 16 чел.,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6класс 20 чел.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  <w:u w:val="single"/>
        </w:rPr>
        <w:t>Профпробы: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 22.10.2024 12 человек </w:t>
      </w:r>
      <w:r>
        <w:rPr>
          <w:rFonts w:ascii="Times New Roman" w:hAnsi="Times New Roman"/>
          <w:sz w:val="36"/>
          <w:vertAlign w:val="subscript"/>
        </w:rPr>
        <w:t xml:space="preserve"> </w:t>
      </w:r>
      <w:r>
        <w:rPr>
          <w:rStyle w:val="Style_2_ch"/>
          <w:rFonts w:ascii="Times New Roman" w:hAnsi="Times New Roman"/>
          <w:sz w:val="36"/>
          <w:vertAlign w:val="subscript"/>
        </w:rPr>
        <w:fldChar w:fldCharType="begin"/>
      </w:r>
      <w:r>
        <w:rPr>
          <w:rStyle w:val="Style_2_ch"/>
          <w:rFonts w:ascii="Times New Roman" w:hAnsi="Times New Roman"/>
          <w:sz w:val="36"/>
          <w:vertAlign w:val="subscript"/>
        </w:rPr>
        <w:instrText>HYPERLINK "https://vk.com/wall-211635215_1300"</w:instrText>
      </w:r>
      <w:r>
        <w:rPr>
          <w:rStyle w:val="Style_2_ch"/>
          <w:rFonts w:ascii="Times New Roman" w:hAnsi="Times New Roman"/>
          <w:sz w:val="36"/>
          <w:vertAlign w:val="subscript"/>
        </w:rPr>
        <w:fldChar w:fldCharType="separate"/>
      </w:r>
      <w:r>
        <w:rPr>
          <w:rStyle w:val="Style_2_ch"/>
          <w:rFonts w:ascii="Times New Roman" w:hAnsi="Times New Roman"/>
          <w:sz w:val="36"/>
          <w:vertAlign w:val="subscript"/>
        </w:rPr>
        <w:t>https://v</w:t>
      </w:r>
      <w:r>
        <w:rPr>
          <w:rStyle w:val="Style_2_ch"/>
          <w:rFonts w:ascii="Times New Roman" w:hAnsi="Times New Roman"/>
          <w:sz w:val="36"/>
          <w:vertAlign w:val="subscript"/>
        </w:rPr>
        <w:t>k.com/wall-211635215_1300</w:t>
      </w:r>
      <w:r>
        <w:rPr>
          <w:rStyle w:val="Style_2_ch"/>
          <w:rFonts w:ascii="Times New Roman" w:hAnsi="Times New Roman"/>
          <w:sz w:val="36"/>
          <w:vertAlign w:val="subscript"/>
        </w:rPr>
        <w:fldChar w:fldCharType="end"/>
      </w:r>
      <w:r>
        <w:rPr>
          <w:rFonts w:ascii="Times New Roman" w:hAnsi="Times New Roman"/>
          <w:sz w:val="36"/>
          <w:vertAlign w:val="subscript"/>
        </w:rPr>
        <w:t xml:space="preserve">;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 24.10.2024 28 человек  </w:t>
      </w:r>
      <w:r>
        <w:rPr>
          <w:rFonts w:ascii="Times New Roman" w:hAnsi="Times New Roman"/>
          <w:sz w:val="36"/>
          <w:vertAlign w:val="subscript"/>
        </w:rPr>
        <w:t xml:space="preserve"> </w:t>
      </w:r>
      <w:r>
        <w:rPr>
          <w:rStyle w:val="Style_2_ch"/>
          <w:rFonts w:ascii="Times New Roman" w:hAnsi="Times New Roman"/>
          <w:sz w:val="36"/>
          <w:vertAlign w:val="subscript"/>
        </w:rPr>
        <w:fldChar w:fldCharType="begin"/>
      </w:r>
      <w:r>
        <w:rPr>
          <w:rStyle w:val="Style_2_ch"/>
          <w:rFonts w:ascii="Times New Roman" w:hAnsi="Times New Roman"/>
          <w:sz w:val="36"/>
          <w:vertAlign w:val="subscript"/>
        </w:rPr>
        <w:instrText>HYPERLINK "https://vk.com/wall-211635215_1299"</w:instrText>
      </w:r>
      <w:r>
        <w:rPr>
          <w:rStyle w:val="Style_2_ch"/>
          <w:rFonts w:ascii="Times New Roman" w:hAnsi="Times New Roman"/>
          <w:sz w:val="36"/>
          <w:vertAlign w:val="subscript"/>
        </w:rPr>
        <w:fldChar w:fldCharType="separate"/>
      </w:r>
      <w:r>
        <w:rPr>
          <w:rStyle w:val="Style_2_ch"/>
          <w:rFonts w:ascii="Times New Roman" w:hAnsi="Times New Roman"/>
          <w:sz w:val="36"/>
          <w:vertAlign w:val="subscript"/>
        </w:rPr>
        <w:t>https://vk.com/wall-211635215_1299;</w:t>
      </w:r>
      <w:r>
        <w:rPr>
          <w:rStyle w:val="Style_2_ch"/>
          <w:rFonts w:ascii="Times New Roman" w:hAnsi="Times New Roman"/>
          <w:sz w:val="36"/>
          <w:vertAlign w:val="subscript"/>
        </w:rPr>
        <w:fldChar w:fldCharType="end"/>
      </w:r>
      <w:r>
        <w:rPr>
          <w:rFonts w:ascii="Times New Roman" w:hAnsi="Times New Roman"/>
          <w:sz w:val="36"/>
          <w:vertAlign w:val="subscript"/>
        </w:rPr>
        <w:t xml:space="preserve"> </w:t>
      </w:r>
      <w:r>
        <w:rPr>
          <w:rFonts w:ascii="Times New Roman" w:hAnsi="Times New Roman"/>
          <w:sz w:val="36"/>
          <w:u w:val="single"/>
          <w:vertAlign w:val="subscript"/>
        </w:rPr>
        <w:t xml:space="preserve">Ярмарка вакансий «Работа России» </w:t>
      </w:r>
      <w:r>
        <w:rPr>
          <w:rFonts w:ascii="Times New Roman" w:hAnsi="Times New Roman"/>
          <w:sz w:val="36"/>
          <w:vertAlign w:val="subscript"/>
        </w:rPr>
        <w:t xml:space="preserve">  18.04.2025г – 21 человек </w:t>
      </w:r>
      <w:r>
        <w:rPr>
          <w:rFonts w:ascii="Times New Roman" w:hAnsi="Times New Roman"/>
          <w:sz w:val="36"/>
          <w:vertAlign w:val="subscript"/>
        </w:rPr>
        <w:t xml:space="preserve"> </w:t>
      </w:r>
      <w:r>
        <w:rPr>
          <w:rStyle w:val="Style_2_ch"/>
          <w:rFonts w:ascii="Times New Roman" w:hAnsi="Times New Roman"/>
          <w:sz w:val="36"/>
          <w:vertAlign w:val="subscript"/>
        </w:rPr>
        <w:fldChar w:fldCharType="begin"/>
      </w:r>
      <w:r>
        <w:rPr>
          <w:rStyle w:val="Style_2_ch"/>
          <w:rFonts w:ascii="Times New Roman" w:hAnsi="Times New Roman"/>
          <w:sz w:val="36"/>
          <w:vertAlign w:val="subscript"/>
        </w:rPr>
        <w:instrText>HYPERLINK "https://vk.com/wall-211635215_1574"</w:instrText>
      </w:r>
      <w:r>
        <w:rPr>
          <w:rStyle w:val="Style_2_ch"/>
          <w:rFonts w:ascii="Times New Roman" w:hAnsi="Times New Roman"/>
          <w:sz w:val="36"/>
          <w:vertAlign w:val="subscript"/>
        </w:rPr>
        <w:fldChar w:fldCharType="separate"/>
      </w:r>
      <w:r>
        <w:rPr>
          <w:rStyle w:val="Style_2_ch"/>
          <w:rFonts w:ascii="Times New Roman" w:hAnsi="Times New Roman"/>
          <w:sz w:val="36"/>
          <w:vertAlign w:val="subscript"/>
        </w:rPr>
        <w:t>https://vk.com/wall-211635215_1574</w:t>
      </w:r>
      <w:r>
        <w:rPr>
          <w:rStyle w:val="Style_2_ch"/>
          <w:rFonts w:ascii="Times New Roman" w:hAnsi="Times New Roman"/>
          <w:sz w:val="36"/>
          <w:vertAlign w:val="subscript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; </w:t>
      </w:r>
      <w:r>
        <w:rPr>
          <w:rFonts w:ascii="Times New Roman" w:hAnsi="Times New Roman"/>
          <w:sz w:val="36"/>
          <w:u w:val="single"/>
          <w:vertAlign w:val="subscript"/>
        </w:rPr>
        <w:t>ЗЖДТ ден</w:t>
      </w:r>
      <w:r>
        <w:rPr>
          <w:rFonts w:ascii="Times New Roman" w:hAnsi="Times New Roman"/>
          <w:sz w:val="36"/>
          <w:u w:val="single"/>
          <w:vertAlign w:val="subscript"/>
        </w:rPr>
        <w:t>ь открытых дверей</w:t>
      </w:r>
      <w:r>
        <w:rPr>
          <w:rFonts w:ascii="Times New Roman" w:hAnsi="Times New Roman"/>
          <w:sz w:val="36"/>
          <w:vertAlign w:val="subscript"/>
        </w:rPr>
        <w:t xml:space="preserve">  24.04.2025 -11 человек </w:t>
      </w:r>
      <w:r>
        <w:rPr>
          <w:rStyle w:val="Style_2_ch"/>
          <w:rFonts w:ascii="Times New Roman" w:hAnsi="Times New Roman"/>
          <w:sz w:val="36"/>
          <w:vertAlign w:val="subscript"/>
        </w:rPr>
        <w:fldChar w:fldCharType="begin"/>
      </w:r>
      <w:r>
        <w:rPr>
          <w:rStyle w:val="Style_2_ch"/>
          <w:rFonts w:ascii="Times New Roman" w:hAnsi="Times New Roman"/>
          <w:sz w:val="36"/>
          <w:vertAlign w:val="subscript"/>
        </w:rPr>
        <w:instrText>HYPERLINK "https://vk.com/wall-211635215_1579"</w:instrText>
      </w:r>
      <w:r>
        <w:rPr>
          <w:rStyle w:val="Style_2_ch"/>
          <w:rFonts w:ascii="Times New Roman" w:hAnsi="Times New Roman"/>
          <w:sz w:val="36"/>
          <w:vertAlign w:val="subscript"/>
        </w:rPr>
        <w:fldChar w:fldCharType="separate"/>
      </w:r>
      <w:r>
        <w:rPr>
          <w:rStyle w:val="Style_2_ch"/>
          <w:rFonts w:ascii="Times New Roman" w:hAnsi="Times New Roman"/>
          <w:sz w:val="36"/>
          <w:vertAlign w:val="subscript"/>
        </w:rPr>
        <w:t>https://vk.com/wall-211635215_1579.</w:t>
      </w:r>
      <w:r>
        <w:rPr>
          <w:rStyle w:val="Style_2_ch"/>
          <w:rFonts w:ascii="Times New Roman" w:hAnsi="Times New Roman"/>
          <w:sz w:val="36"/>
          <w:vertAlign w:val="subscript"/>
        </w:rPr>
        <w:fldChar w:fldCharType="end"/>
      </w:r>
      <w:r>
        <w:rPr>
          <w:rFonts w:ascii="Times New Roman" w:hAnsi="Times New Roman"/>
          <w:sz w:val="36"/>
          <w:vertAlign w:val="subscript"/>
        </w:rPr>
        <w:t xml:space="preserve"> </w:t>
      </w:r>
    </w:p>
    <w:p w14:paraId="CF010000">
      <w:pPr>
        <w:numPr>
          <w:numId w:val="11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Просмотр учащимися 1-11 классов цикла Всероссийских открытых уроков - </w:t>
      </w:r>
      <w:r>
        <w:rPr>
          <w:rFonts w:ascii="Times New Roman" w:hAnsi="Times New Roman"/>
          <w:sz w:val="24"/>
        </w:rPr>
        <w:t>профориентационных</w:t>
      </w:r>
      <w:r>
        <w:rPr>
          <w:rFonts w:ascii="Times New Roman" w:hAnsi="Times New Roman"/>
          <w:sz w:val="24"/>
        </w:rPr>
        <w:t xml:space="preserve"> онлайн - мероприятий, организованных Министерством просвещения РФ совместно с порталом "</w:t>
      </w:r>
      <w:r>
        <w:rPr>
          <w:rFonts w:ascii="Times New Roman" w:hAnsi="Times New Roman"/>
          <w:sz w:val="24"/>
        </w:rPr>
        <w:t>Проектория</w:t>
      </w:r>
      <w:r>
        <w:rPr>
          <w:rFonts w:ascii="Times New Roman" w:hAnsi="Times New Roman"/>
          <w:sz w:val="24"/>
        </w:rPr>
        <w:t>".</w:t>
      </w:r>
    </w:p>
    <w:p w14:paraId="D0010000">
      <w:pPr>
        <w:widowControl w:val="1"/>
        <w:numPr>
          <w:numId w:val="11"/>
        </w:numPr>
        <w:spacing w:line="276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Внеурочная деятельность (34 часа). Курс "Россия - мои горизонты"  реализуется классными руководителями 6-11 классов.</w:t>
      </w:r>
    </w:p>
    <w:p w14:paraId="D1010000">
      <w:pPr>
        <w:numPr>
          <w:numId w:val="11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Экскурсии на предприятия города.</w:t>
      </w:r>
    </w:p>
    <w:p w14:paraId="D2010000">
      <w:pPr>
        <w:numPr>
          <w:numId w:val="11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Урочную деятельность.</w:t>
      </w:r>
    </w:p>
    <w:p w14:paraId="D3010000">
      <w:pPr>
        <w:spacing w:after="0"/>
        <w:ind w:firstLine="0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Выводы:</w:t>
      </w:r>
    </w:p>
    <w:p w14:paraId="D4010000">
      <w:pPr>
        <w:spacing w:after="0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Школа реализует </w:t>
      </w:r>
      <w:r>
        <w:rPr>
          <w:rFonts w:ascii="Times New Roman" w:hAnsi="Times New Roman"/>
          <w:sz w:val="24"/>
        </w:rPr>
        <w:t>профориентационный</w:t>
      </w:r>
      <w:r>
        <w:rPr>
          <w:rFonts w:ascii="Times New Roman" w:hAnsi="Times New Roman"/>
          <w:sz w:val="24"/>
        </w:rPr>
        <w:t xml:space="preserve"> минимум на </w:t>
      </w:r>
      <w:r>
        <w:rPr>
          <w:rFonts w:ascii="Times New Roman" w:hAnsi="Times New Roman"/>
          <w:sz w:val="24"/>
        </w:rPr>
        <w:t>основном</w:t>
      </w:r>
      <w:r>
        <w:rPr>
          <w:rFonts w:ascii="Times New Roman" w:hAnsi="Times New Roman"/>
          <w:sz w:val="24"/>
        </w:rPr>
        <w:t xml:space="preserve"> уровне в полном объеме. План мероприятий включает все необходимые мероприятия, предусмотренные для базового уровня.</w:t>
      </w:r>
    </w:p>
    <w:p w14:paraId="D5010000">
      <w:pPr>
        <w:spacing w:after="0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Мероприятиями для реализации профориентационного минимума охвачены 100 процентов обучающихся 6-11-х классов.</w:t>
      </w:r>
    </w:p>
    <w:p w14:paraId="D6010000">
      <w:pPr>
        <w:spacing w:after="0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реализации профориентационного минимума используются разнообразные формы урочной и внеурочной деятельности, современные педагогические технологии.</w:t>
      </w:r>
    </w:p>
    <w:p w14:paraId="D7010000">
      <w:pPr>
        <w:spacing w:after="0"/>
        <w:ind w:firstLine="0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Рекомендации:</w:t>
      </w:r>
    </w:p>
    <w:p w14:paraId="D8010000">
      <w:pPr>
        <w:spacing w:after="0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Активизировать разъяснительную работу среди обучающихся и их родителей (законных представителей) о возможностях участия в проекте «Билет в будущее».</w:t>
      </w:r>
    </w:p>
    <w:p w14:paraId="D9010000">
      <w:pPr>
        <w:spacing w:after="0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Привлекать родителей учащихся к участию в реализации профориентационного </w:t>
      </w:r>
      <w:r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>инимума.</w:t>
      </w:r>
    </w:p>
    <w:p w14:paraId="DA010000">
      <w:pPr>
        <w:ind w:firstLine="0" w:left="0"/>
      </w:pPr>
    </w:p>
    <w:p w14:paraId="DB010000">
      <w:pPr>
        <w:spacing w:after="0"/>
        <w:ind w:firstLine="708" w:left="0"/>
        <w:jc w:val="both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«Профилактика и безопасность»</w:t>
      </w:r>
    </w:p>
    <w:p w14:paraId="DC01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Значительная часть общешкольных мероприятий направлена на профилактику негативных проявлений среди обучающихся. В школе успешно реализуется алгоритм сотрудничества участников профилактики, который подразумевает координацию их деятельности в соответствии с профессиональной направленностью на основе принципа интеграции знаний, общих педагогических и методических задач. </w:t>
      </w:r>
    </w:p>
    <w:p w14:paraId="DD01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центре данной работы находится обучающийся, а главным координатором является классный руководитель. Именно он видит проблему, подключает всех специалистов, координирует их действия и отвечает за результат в целом.</w:t>
      </w:r>
    </w:p>
    <w:p w14:paraId="DE01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Педагоги-психологи проводят психодиагностику личности обучающихся, учителя-предметники работают над повышением познавательных интересов, способностей и мотивации к обучению, классные руководители выясняют жизненные условия обучающихся и их ближайшее социальное окружение, ведут наблюдение за посещаемостью, успеваемостью, поведением, занятостью в свободное время, педагоги-организаторы и педагоги дополнительного образования вовлекают в занятия творчеством, спортом, общественную работу ученического самоуправления, социальный педагог сотрудничает с органами системы профилактики.</w:t>
      </w:r>
    </w:p>
    <w:p w14:paraId="DF01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 начале учебного года были составлены социальные паспорта классов (1-11 классы), при анализе которых выявлены обучающиеся, требующие особого педагогического внимания. С данными учащимися проводится профилактическая и корректирующая работа социальным педагогом, педагогом-психологом, классными руководителями, инспекторами ПДН и др. (индивидуальные беседы с детьми и родителями, оказание помощи в учебе обучающимся с низкой успеваемостью, контроль посещаемости занятий, привлечение обучающихся к участию в работе кружков и спортивных секций, в подготовке и организации школьных мероприятий).</w:t>
      </w:r>
    </w:p>
    <w:p w14:paraId="E0010000">
      <w:pPr>
        <w:spacing w:after="0"/>
        <w:ind w:firstLine="708" w:left="0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 xml:space="preserve"> Воспитательный потенциал профилактической деятельности в целях формирования и поддержки безопасной и комфортной среды в общеобразовательной организации предусматривает проведение различных мероприятий по профилактике и безопасности. </w:t>
      </w:r>
    </w:p>
    <w:p w14:paraId="E1010000">
      <w:pPr>
        <w:spacing w:after="0"/>
        <w:ind w:firstLine="0" w:left="709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планом воспитательной работы в 2024/2025 учебном году были проведены Профилактические дни и недели:</w:t>
      </w:r>
    </w:p>
    <w:p w14:paraId="E2010000">
      <w:pPr>
        <w:numPr>
          <w:ilvl w:val="0"/>
          <w:numId w:val="12"/>
        </w:numPr>
        <w:spacing w:after="0"/>
        <w:ind w:righ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Неделя профилактики и правонарушений в подростковой среде</w:t>
      </w:r>
      <w:r>
        <w:rPr>
          <w:rFonts w:ascii="Times New Roman" w:hAnsi="Times New Roman"/>
          <w:b w:val="1"/>
          <w:sz w:val="24"/>
        </w:rPr>
        <w:t xml:space="preserve"> «Высокая ответственность»</w:t>
      </w:r>
    </w:p>
    <w:p w14:paraId="E3010000">
      <w:pPr>
        <w:numPr>
          <w:ilvl w:val="0"/>
          <w:numId w:val="12"/>
        </w:numPr>
        <w:spacing w:after="0"/>
        <w:ind w:righ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Неделя профилактики </w:t>
      </w:r>
      <w:r>
        <w:rPr>
          <w:rFonts w:ascii="Times New Roman" w:hAnsi="Times New Roman"/>
          <w:sz w:val="24"/>
        </w:rPr>
        <w:t>аутоагрессивного</w:t>
      </w:r>
      <w:r>
        <w:rPr>
          <w:rFonts w:ascii="Times New Roman" w:hAnsi="Times New Roman"/>
          <w:sz w:val="24"/>
        </w:rPr>
        <w:t xml:space="preserve"> поведения среди несовершеннолетних </w:t>
      </w:r>
      <w:r>
        <w:rPr>
          <w:rFonts w:ascii="Times New Roman" w:hAnsi="Times New Roman"/>
          <w:b w:val="1"/>
          <w:sz w:val="24"/>
        </w:rPr>
        <w:t>«Разноцветная Неделя»</w:t>
      </w:r>
    </w:p>
    <w:p w14:paraId="E4010000">
      <w:pPr>
        <w:numPr>
          <w:ilvl w:val="0"/>
          <w:numId w:val="12"/>
        </w:numPr>
        <w:spacing w:after="0"/>
        <w:ind w:righ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Неделя профилактики употребления алкоголя</w:t>
      </w:r>
      <w:r>
        <w:rPr>
          <w:rFonts w:ascii="Times New Roman" w:hAnsi="Times New Roman"/>
          <w:b w:val="1"/>
          <w:sz w:val="24"/>
        </w:rPr>
        <w:t xml:space="preserve"> «Будущее в моих руках»</w:t>
      </w:r>
    </w:p>
    <w:p w14:paraId="E5010000">
      <w:pPr>
        <w:numPr>
          <w:ilvl w:val="0"/>
          <w:numId w:val="12"/>
        </w:numPr>
        <w:spacing w:after="0"/>
        <w:ind w:righ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Неделя профилактики экстремизма</w:t>
      </w:r>
      <w:r>
        <w:rPr>
          <w:rFonts w:ascii="Times New Roman" w:hAnsi="Times New Roman"/>
          <w:b w:val="1"/>
          <w:sz w:val="24"/>
        </w:rPr>
        <w:t xml:space="preserve"> «Единство многообразия»</w:t>
      </w:r>
    </w:p>
    <w:p w14:paraId="E6010000">
      <w:pPr>
        <w:numPr>
          <w:ilvl w:val="0"/>
          <w:numId w:val="12"/>
        </w:numPr>
        <w:spacing w:after="0"/>
        <w:ind w:righ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Неделя профилактики употребления табачных изделий</w:t>
      </w:r>
      <w:r>
        <w:rPr>
          <w:rFonts w:ascii="Times New Roman" w:hAnsi="Times New Roman"/>
          <w:b w:val="1"/>
          <w:sz w:val="24"/>
        </w:rPr>
        <w:t xml:space="preserve"> «Мы – за чистые легкие»</w:t>
      </w:r>
    </w:p>
    <w:p w14:paraId="E7010000">
      <w:pPr>
        <w:numPr>
          <w:ilvl w:val="0"/>
          <w:numId w:val="12"/>
        </w:numPr>
        <w:spacing w:after="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Неделя правовой грамотности и профилактика правонарушений среди несовершеннолетних</w:t>
      </w:r>
    </w:p>
    <w:p w14:paraId="E8010000">
      <w:pPr>
        <w:numPr>
          <w:ilvl w:val="0"/>
          <w:numId w:val="12"/>
        </w:numPr>
        <w:spacing w:after="0"/>
        <w:ind w:righ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Неделя профилактики ВИЧ-инфекции</w:t>
      </w:r>
      <w:r>
        <w:rPr>
          <w:rFonts w:ascii="Times New Roman" w:hAnsi="Times New Roman"/>
          <w:b w:val="1"/>
          <w:sz w:val="24"/>
        </w:rPr>
        <w:t xml:space="preserve"> «Здоровая семья»</w:t>
      </w:r>
    </w:p>
    <w:p w14:paraId="E9010000">
      <w:pPr>
        <w:numPr>
          <w:ilvl w:val="0"/>
          <w:numId w:val="12"/>
        </w:numPr>
        <w:spacing w:after="0"/>
        <w:ind w:righ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Неделя правовых знаний</w:t>
      </w:r>
      <w:r>
        <w:rPr>
          <w:rFonts w:ascii="Times New Roman" w:hAnsi="Times New Roman"/>
          <w:b w:val="1"/>
          <w:sz w:val="24"/>
        </w:rPr>
        <w:t xml:space="preserve"> «Равноправие»</w:t>
      </w:r>
    </w:p>
    <w:p w14:paraId="EA010000">
      <w:pPr>
        <w:numPr>
          <w:ilvl w:val="0"/>
          <w:numId w:val="12"/>
        </w:numPr>
        <w:spacing w:after="0"/>
        <w:ind w:righ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Неделя профилактики насилия в образовательной среде</w:t>
      </w:r>
      <w:r>
        <w:rPr>
          <w:rFonts w:ascii="Times New Roman" w:hAnsi="Times New Roman"/>
          <w:b w:val="1"/>
          <w:sz w:val="24"/>
        </w:rPr>
        <w:t xml:space="preserve"> «Дружить </w:t>
      </w:r>
      <w:r>
        <w:rPr>
          <w:rFonts w:ascii="Times New Roman" w:hAnsi="Times New Roman"/>
          <w:b w:val="1"/>
          <w:sz w:val="24"/>
        </w:rPr>
        <w:t>здорово</w:t>
      </w:r>
      <w:r>
        <w:rPr>
          <w:rFonts w:ascii="Times New Roman" w:hAnsi="Times New Roman"/>
          <w:b w:val="1"/>
          <w:sz w:val="24"/>
        </w:rPr>
        <w:t>!»</w:t>
      </w:r>
    </w:p>
    <w:p w14:paraId="EB010000">
      <w:pPr>
        <w:numPr>
          <w:ilvl w:val="0"/>
          <w:numId w:val="12"/>
        </w:numPr>
        <w:spacing w:after="0"/>
        <w:ind w:righ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Неделя профилактики наркозависимости</w:t>
      </w:r>
      <w:r>
        <w:rPr>
          <w:rFonts w:ascii="Times New Roman" w:hAnsi="Times New Roman"/>
          <w:b w:val="1"/>
          <w:sz w:val="24"/>
        </w:rPr>
        <w:t xml:space="preserve"> «Независимое детство»</w:t>
      </w:r>
    </w:p>
    <w:p w14:paraId="EC010000">
      <w:pPr>
        <w:numPr>
          <w:ilvl w:val="0"/>
          <w:numId w:val="12"/>
        </w:numPr>
        <w:spacing w:after="0"/>
        <w:ind w:righ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Неделя профилактики от несчастных случаев и детского травматизма</w:t>
      </w:r>
      <w:r>
        <w:rPr>
          <w:rFonts w:ascii="Times New Roman" w:hAnsi="Times New Roman"/>
          <w:b w:val="1"/>
          <w:sz w:val="24"/>
        </w:rPr>
        <w:t xml:space="preserve"> «Жизнь! Здоровье! Красота!»</w:t>
      </w:r>
    </w:p>
    <w:p w14:paraId="ED010000">
      <w:pPr>
        <w:spacing w:after="0"/>
        <w:ind w:firstLine="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Профилактические акции и мероприятия</w:t>
      </w:r>
    </w:p>
    <w:p w14:paraId="EE010000">
      <w:pPr>
        <w:numPr>
          <w:ilvl w:val="0"/>
          <w:numId w:val="13"/>
        </w:numPr>
        <w:spacing w:after="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профилактические акции "Внимание, дети!". В рамках акции проведены следующие мероприятия: праздник "Посвящение в пешеходы", изготовление поделок "Дорожное движение", викторина по ПДД, рисунки по ПДД, </w:t>
      </w:r>
      <w:r>
        <w:rPr>
          <w:rFonts w:ascii="Times New Roman" w:hAnsi="Times New Roman"/>
          <w:sz w:val="24"/>
        </w:rPr>
        <w:t>раздача 1-м класса светоотражающие значки</w:t>
      </w:r>
    </w:p>
    <w:p w14:paraId="EF010000">
      <w:pPr>
        <w:numPr>
          <w:ilvl w:val="0"/>
          <w:numId w:val="13"/>
        </w:numPr>
        <w:spacing w:after="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онлай</w:t>
      </w:r>
      <w:r>
        <w:rPr>
          <w:rFonts w:ascii="Times New Roman" w:hAnsi="Times New Roman"/>
          <w:sz w:val="24"/>
        </w:rPr>
        <w:t>н-</w:t>
      </w:r>
      <w:r>
        <w:rPr>
          <w:rFonts w:ascii="Times New Roman" w:hAnsi="Times New Roman"/>
          <w:sz w:val="24"/>
        </w:rPr>
        <w:t xml:space="preserve"> олимпиаде «Безопасные дороги»</w:t>
      </w:r>
    </w:p>
    <w:p w14:paraId="F0010000">
      <w:pPr>
        <w:numPr>
          <w:ilvl w:val="0"/>
          <w:numId w:val="13"/>
        </w:numPr>
        <w:spacing w:after="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участие в городских конкурсах по ПДД: «Безопасное колесо», конкурс агитбригад </w:t>
      </w:r>
    </w:p>
    <w:p w14:paraId="F1010000">
      <w:pPr>
        <w:numPr>
          <w:ilvl w:val="0"/>
          <w:numId w:val="13"/>
        </w:numPr>
        <w:spacing w:after="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«Неделя Психологии»</w:t>
      </w:r>
    </w:p>
    <w:p w14:paraId="F2010000">
      <w:pPr>
        <w:numPr>
          <w:ilvl w:val="0"/>
          <w:numId w:val="13"/>
        </w:numPr>
        <w:spacing w:after="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проведена Неделя здорового питания, в ходе которой организованы мероприятия, посвященные теме здорового и правильного питания.</w:t>
      </w:r>
    </w:p>
    <w:p w14:paraId="F3010000">
      <w:pPr>
        <w:numPr>
          <w:ilvl w:val="0"/>
          <w:numId w:val="13"/>
        </w:numPr>
        <w:spacing w:after="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Профилактические мероприятия: «Внимание – дети!»</w:t>
      </w:r>
    </w:p>
    <w:p w14:paraId="F4010000">
      <w:pPr>
        <w:widowControl w:val="1"/>
        <w:spacing w:after="0" w:line="276" w:lineRule="auto"/>
        <w:ind w:firstLine="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ОО составлен банк данных наблюдаемых детей и семей, состоящих на ВШК, ПДН, СОП</w:t>
      </w:r>
    </w:p>
    <w:tbl>
      <w:tblPr>
        <w:tblStyle w:val="Style_3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43"/>
        <w:gridCol w:w="1875"/>
        <w:gridCol w:w="1731"/>
        <w:gridCol w:w="1154"/>
        <w:gridCol w:w="1154"/>
        <w:gridCol w:w="1154"/>
      </w:tblGrid>
      <w:tr>
        <w:trPr>
          <w:trHeight w:hRule="atLeast" w:val="292"/>
        </w:trPr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10000">
            <w:pPr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</w:t>
            </w:r>
          </w:p>
        </w:tc>
        <w:tc>
          <w:tcPr>
            <w:tcW w:type="dxa" w:w="1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10000">
            <w:pPr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Учебный год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10000">
            <w:pPr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СОП</w:t>
            </w:r>
          </w:p>
        </w:tc>
        <w:tc>
          <w:tcPr>
            <w:tcW w:type="dxa" w:w="1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10000">
            <w:pPr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ПДН</w:t>
            </w:r>
          </w:p>
        </w:tc>
        <w:tc>
          <w:tcPr>
            <w:tcW w:type="dxa" w:w="1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10000">
            <w:pPr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ВШК</w:t>
            </w:r>
          </w:p>
        </w:tc>
        <w:tc>
          <w:tcPr>
            <w:tcW w:type="dxa" w:w="1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10000">
            <w:pPr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</w:t>
            </w:r>
          </w:p>
        </w:tc>
      </w:tr>
      <w:tr>
        <w:trPr>
          <w:trHeight w:hRule="atLeast" w:val="320"/>
        </w:trPr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10000">
            <w:pPr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  <w:tc>
          <w:tcPr>
            <w:tcW w:type="dxa" w:w="1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10000">
            <w:pPr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2022-2023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>
        <w:trPr>
          <w:trHeight w:hRule="atLeast" w:val="336"/>
        </w:trPr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20000">
            <w:pPr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</w:t>
            </w:r>
          </w:p>
        </w:tc>
        <w:tc>
          <w:tcPr>
            <w:tcW w:type="dxa" w:w="1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20000">
            <w:pPr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2023-2024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>
        <w:trPr>
          <w:trHeight w:hRule="atLeast" w:val="336"/>
        </w:trPr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20000">
            <w:pPr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</w:t>
            </w:r>
          </w:p>
        </w:tc>
        <w:tc>
          <w:tcPr>
            <w:tcW w:type="dxa" w:w="18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20000">
            <w:pPr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2024-2025</w:t>
            </w:r>
          </w:p>
        </w:tc>
        <w:tc>
          <w:tcPr>
            <w:tcW w:type="dxa" w:w="17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</w:tbl>
    <w:p w14:paraId="0D020000">
      <w:pPr>
        <w:widowControl w:val="1"/>
        <w:spacing w:after="0" w:line="276" w:lineRule="auto"/>
        <w:ind w:firstLine="0" w:left="0" w:right="0"/>
        <w:jc w:val="both"/>
        <w:rPr>
          <w:rFonts w:ascii="Times New Roman" w:hAnsi="Times New Roman"/>
          <w:sz w:val="24"/>
        </w:rPr>
      </w:pPr>
    </w:p>
    <w:p w14:paraId="0E02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 xml:space="preserve">собое внимание при проведении профилактической работы в школе уделяется обучающимся и их родителям, семьи которых состоят на различных видах профилактического учета. </w:t>
      </w:r>
    </w:p>
    <w:p w14:paraId="0F020000">
      <w:pPr>
        <w:spacing w:after="0"/>
        <w:ind w:firstLine="708" w:left="0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 xml:space="preserve">В случае необходимости предпринимаются своевременные и исчерпывающие меры по информированию родителей и законных представителей о необходимости обследования/осмотра несовершеннолетнего лица детским врачом-психиатром, врачом наркологом. </w:t>
      </w:r>
    </w:p>
    <w:tbl>
      <w:tblPr>
        <w:tblStyle w:val="Style_3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24"/>
        <w:gridCol w:w="1701"/>
        <w:gridCol w:w="3072"/>
      </w:tblGrid>
      <w:tr>
        <w:trPr>
          <w:trHeight w:hRule="atLeast" w:val="274"/>
        </w:trPr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20000">
            <w:pPr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20000">
            <w:pPr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Учебный год</w:t>
            </w:r>
          </w:p>
        </w:tc>
        <w:tc>
          <w:tcPr>
            <w:tcW w:type="dxa" w:w="3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20000">
            <w:pPr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СОП семей</w:t>
            </w:r>
          </w:p>
        </w:tc>
      </w:tr>
      <w:tr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20000">
            <w:pPr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20000">
            <w:pPr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2022-2023</w:t>
            </w:r>
          </w:p>
        </w:tc>
        <w:tc>
          <w:tcPr>
            <w:tcW w:type="dxa" w:w="3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20000">
            <w:pPr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20000">
            <w:pPr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2023-2024</w:t>
            </w:r>
          </w:p>
        </w:tc>
        <w:tc>
          <w:tcPr>
            <w:tcW w:type="dxa" w:w="3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>
        <w:tc>
          <w:tcPr>
            <w:tcW w:type="dxa" w:w="5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20000">
            <w:pPr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20000">
            <w:pPr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2024-2025</w:t>
            </w:r>
          </w:p>
        </w:tc>
        <w:tc>
          <w:tcPr>
            <w:tcW w:type="dxa" w:w="30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</w:tbl>
    <w:p w14:paraId="1C020000">
      <w:pPr>
        <w:widowControl w:val="1"/>
        <w:spacing w:line="276" w:lineRule="auto"/>
        <w:ind w:firstLine="709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Профилактика детского дорожно-транспортного травматизма является </w:t>
      </w:r>
      <w:r>
        <w:rPr>
          <w:rFonts w:ascii="Times New Roman" w:hAnsi="Times New Roman"/>
          <w:color w:val="000000"/>
          <w:sz w:val="24"/>
        </w:rPr>
        <w:t>ондним</w:t>
      </w:r>
      <w:r>
        <w:rPr>
          <w:rFonts w:ascii="Times New Roman" w:hAnsi="Times New Roman"/>
          <w:color w:val="000000"/>
          <w:sz w:val="24"/>
        </w:rPr>
        <w:t xml:space="preserve"> из важных направлений профилактической работы. В течение года проведены различные профилактические мероприятия.</w:t>
      </w:r>
      <w:r>
        <w:rPr>
          <w:rFonts w:ascii="Times New Roman" w:hAnsi="Times New Roman"/>
          <w:sz w:val="24"/>
        </w:rPr>
        <w:t xml:space="preserve"> Регулярно проходят встречи обучающихся с инспекторами ГИБДД, которые рассказывают детям о необходимости соблюдения правил дорожного движения, о необходимости использования на одежде </w:t>
      </w:r>
      <w:r>
        <w:rPr>
          <w:rFonts w:ascii="Times New Roman" w:hAnsi="Times New Roman"/>
          <w:sz w:val="24"/>
        </w:rPr>
        <w:t>световозвращающих</w:t>
      </w:r>
      <w:r>
        <w:rPr>
          <w:rFonts w:ascii="Times New Roman" w:hAnsi="Times New Roman"/>
          <w:sz w:val="24"/>
        </w:rPr>
        <w:t xml:space="preserve"> элементов. </w:t>
      </w:r>
    </w:p>
    <w:tbl>
      <w:tblPr>
        <w:tblStyle w:val="Style_3"/>
        <w:tblInd w:type="dxa" w:w="0"/>
        <w:tblBorders>
          <w:top w:sz="4" w:themeColor="text1" w:val="single"/>
          <w:left w:sz="4" w:themeColor="text1" w:val="single"/>
          <w:bottom w:sz="4" w:themeColor="text1" w:val="single"/>
          <w:right w:sz="4" w:themeColor="text1" w:val="single"/>
          <w:insideH w:sz="4" w:themeColor="text1" w:val="single"/>
          <w:insideV w:sz="4" w:themeColor="text1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450"/>
        <w:gridCol w:w="1727"/>
        <w:gridCol w:w="1663"/>
        <w:gridCol w:w="2369"/>
      </w:tblGrid>
      <w:tr>
        <w:tc>
          <w:tcPr>
            <w:tcW w:type="dxa" w:w="3450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widowControl w:val="0"/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мероприятия/</w:t>
            </w:r>
          </w:p>
          <w:p w14:paraId="1E020000">
            <w:pPr>
              <w:widowControl w:val="0"/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 проведения</w:t>
            </w:r>
          </w:p>
        </w:tc>
        <w:tc>
          <w:tcPr>
            <w:tcW w:type="dxa" w:w="1727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  <w:p w14:paraId="20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проведения</w:t>
            </w:r>
            <w:r>
              <w:rPr>
                <w:rFonts w:ascii="Times New Roman" w:hAnsi="Times New Roman"/>
              </w:rPr>
              <w:t>/ Место проведения</w:t>
            </w:r>
          </w:p>
        </w:tc>
        <w:tc>
          <w:tcPr>
            <w:tcW w:type="dxa" w:w="166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участников (детей/ родителей/ педагогов)</w:t>
            </w:r>
          </w:p>
        </w:tc>
        <w:tc>
          <w:tcPr>
            <w:tcW w:type="dxa" w:w="236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Участники мероприятия сотрудники </w:t>
            </w:r>
            <w:r>
              <w:rPr>
                <w:rFonts w:ascii="Times New Roman" w:hAnsi="Times New Roman"/>
              </w:rPr>
              <w:t>Госавтоинспекции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(ФИО, должность)</w:t>
            </w:r>
          </w:p>
        </w:tc>
      </w:tr>
      <w:tr>
        <w:trPr>
          <w:trHeight w:hRule="atLeast" w:val="150"/>
        </w:trPr>
        <w:tc>
          <w:tcPr>
            <w:tcW w:type="dxa" w:w="3450"/>
            <w:tcBorders>
              <w:top w:sz="4" w:themeColor="text1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20000">
            <w:pPr>
              <w:widowControl w:val="0"/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Онлайн-олимпиада «Безопасные дороги»</w:t>
            </w:r>
          </w:p>
          <w:p w14:paraId="24020000">
            <w:pPr>
              <w:widowControl w:val="0"/>
              <w:ind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1727"/>
            <w:tcBorders>
              <w:top w:sz="4" w:themeColor="text1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24.09.2024-27.10.2024</w:t>
            </w:r>
          </w:p>
          <w:p w14:paraId="26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Платформа </w:t>
            </w:r>
            <w:r>
              <w:rPr>
                <w:rFonts w:ascii="Times New Roman" w:hAnsi="Times New Roman"/>
              </w:rPr>
              <w:t>Учи.ру</w:t>
            </w:r>
          </w:p>
        </w:tc>
        <w:tc>
          <w:tcPr>
            <w:tcW w:type="dxa" w:w="1663"/>
            <w:tcBorders>
              <w:top w:sz="4" w:themeColor="text1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 детей</w:t>
            </w:r>
          </w:p>
        </w:tc>
        <w:tc>
          <w:tcPr>
            <w:tcW w:type="dxa" w:w="2369"/>
            <w:tcBorders>
              <w:top w:sz="4" w:themeColor="text1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111"/>
        </w:trP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20000">
            <w:pPr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Пятиминутки безопасности. </w:t>
            </w:r>
            <w:r>
              <w:rPr>
                <w:rFonts w:ascii="Times New Roman" w:hAnsi="Times New Roman"/>
              </w:rPr>
              <w:t>Беседа.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20000">
            <w:pPr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16.09.2024-20.09.2024</w:t>
            </w:r>
          </w:p>
          <w:p w14:paraId="2B020000">
            <w:pPr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20000">
            <w:pPr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365 детей</w:t>
            </w:r>
          </w:p>
          <w:p w14:paraId="2D020000">
            <w:pPr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 педагога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96"/>
        </w:trP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20000">
            <w:pPr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«ЮИД напоминает!»</w:t>
            </w:r>
          </w:p>
          <w:p w14:paraId="30020000">
            <w:pPr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Раздача памяток по БДД отрядом ЮИД.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20000">
            <w:pPr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16.09.2024</w:t>
            </w:r>
          </w:p>
          <w:p w14:paraId="32020000">
            <w:pPr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20000">
            <w:pPr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365 детей</w:t>
            </w:r>
          </w:p>
          <w:p w14:paraId="34020000">
            <w:pPr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педагог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111"/>
        </w:trP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20000">
            <w:pPr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Профилактическая беседа для 6-х классов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20000">
            <w:pPr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17.09.2024</w:t>
            </w:r>
          </w:p>
          <w:p w14:paraId="38020000">
            <w:pPr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20000">
            <w:pPr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 детей</w:t>
            </w:r>
          </w:p>
          <w:p w14:paraId="3A020000">
            <w:pPr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педагога</w:t>
            </w:r>
          </w:p>
          <w:p w14:paraId="3B020000">
            <w:pPr>
              <w:ind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Инспектор ИАЗ ГИБДД МО МВД России «Зиминский» Полякова Татьяна Георгиевна</w:t>
            </w:r>
          </w:p>
        </w:tc>
      </w:tr>
      <w:tr>
        <w:trPr>
          <w:trHeight w:hRule="atLeast" w:val="111"/>
        </w:trP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20000">
            <w:pPr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Профилактические беседы от отряда ЮИД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20000">
            <w:pPr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18.09.2024</w:t>
            </w:r>
          </w:p>
          <w:p w14:paraId="3F020000">
            <w:pPr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20000">
            <w:pPr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 детей</w:t>
            </w:r>
          </w:p>
          <w:p w14:paraId="41020000">
            <w:pPr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педагог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96"/>
        </w:trP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20000">
            <w:pPr>
              <w:ind w:right="0"/>
              <w:jc w:val="left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highlight w:val="white"/>
              </w:rPr>
              <w:t>Викторина</w:t>
            </w:r>
          </w:p>
          <w:p w14:paraId="44020000">
            <w:pPr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highlight w:val="white"/>
              </w:rPr>
              <w:t>«Знатоки дорожного движения» для 5-7 классов.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20000">
            <w:pPr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18.09.2024</w:t>
            </w:r>
          </w:p>
          <w:p w14:paraId="46020000">
            <w:pPr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20000">
            <w:pPr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ребенка</w:t>
            </w:r>
          </w:p>
          <w:p w14:paraId="48020000">
            <w:pPr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педагог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150"/>
        </w:trP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20000">
            <w:pPr>
              <w:ind w:right="0"/>
              <w:jc w:val="left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highlight w:val="white"/>
              </w:rPr>
              <w:t>Акция «Внимание, водитель!»</w:t>
            </w:r>
          </w:p>
          <w:p w14:paraId="4B020000">
            <w:pPr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highlight w:val="white"/>
              </w:rPr>
              <w:t>Совместно с сотрудниками ГИБДД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20000">
            <w:pPr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19.09.2024</w:t>
            </w:r>
          </w:p>
          <w:p w14:paraId="4D020000">
            <w:pPr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Парк Победы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20000">
            <w:pPr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детей</w:t>
            </w:r>
          </w:p>
          <w:p w14:paraId="4F020000">
            <w:pPr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педагог</w:t>
            </w:r>
          </w:p>
          <w:p w14:paraId="50020000">
            <w:pPr>
              <w:ind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Инспектор ИАЗ ГИБДД МО МВД России «Зиминский» Тарасюк Александра Владимировна</w:t>
            </w:r>
          </w:p>
          <w:p w14:paraId="52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96"/>
        </w:trP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20000">
            <w:pPr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Посвящение первоклассников в пешеходы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20000">
            <w:pPr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20.09.2024</w:t>
            </w:r>
          </w:p>
          <w:p w14:paraId="55020000">
            <w:pPr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20000">
            <w:pPr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Инспектор ИАЗ ГИБДД МО МВД </w:t>
            </w:r>
            <w:r>
              <w:rPr>
                <w:rFonts w:ascii="Times New Roman" w:hAnsi="Times New Roman"/>
              </w:rPr>
              <w:t>России «Зиминский» Полякова Татьяна Георгиевна</w:t>
            </w:r>
          </w:p>
        </w:tc>
      </w:tr>
      <w:tr>
        <w:trPr>
          <w:trHeight w:hRule="atLeast" w:val="111"/>
        </w:trP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2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Пятиминутки безопасности.</w:t>
            </w:r>
          </w:p>
          <w:p w14:paraId="5902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Беседа.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2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21.10.2024-28.10.2024</w:t>
            </w:r>
          </w:p>
          <w:p w14:paraId="5B02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2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614 детей</w:t>
            </w:r>
          </w:p>
          <w:p w14:paraId="5D02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 педагога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135"/>
        </w:trP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2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«Засветись, будь заметней на дороге!»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2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21.10.2024</w:t>
            </w:r>
          </w:p>
          <w:p w14:paraId="6102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2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 детей</w:t>
            </w:r>
          </w:p>
          <w:p w14:paraId="6302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педагог</w:t>
            </w:r>
          </w:p>
          <w:p w14:paraId="6402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родителя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126"/>
        </w:trP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2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«ЮИД за безопасность!»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2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22.10.2024</w:t>
            </w:r>
          </w:p>
          <w:p w14:paraId="6802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2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317 детей</w:t>
            </w:r>
          </w:p>
          <w:p w14:paraId="6A02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педагог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111"/>
        </w:trP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2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классный час «Правила движения. Закон улиц и дорог»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2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23.10.2024</w:t>
            </w:r>
          </w:p>
          <w:p w14:paraId="6E02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2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614 человек</w:t>
            </w:r>
          </w:p>
          <w:p w14:paraId="7002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 педагога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135"/>
        </w:trP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2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совместно с сотрудниками ГИБДД «Безопасные каникулы!»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2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23.10.2024</w:t>
            </w:r>
          </w:p>
          <w:p w14:paraId="7402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Парк Победы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2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детей</w:t>
            </w:r>
          </w:p>
          <w:p w14:paraId="7602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педагог</w:t>
            </w:r>
          </w:p>
          <w:p w14:paraId="7702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Инспектор ИАЗ ГИБДД МО МВД России «Зиминский» Тарасюк Александра Владимировна</w:t>
            </w:r>
          </w:p>
        </w:tc>
      </w:tr>
      <w:tr>
        <w:trPr>
          <w:trHeight w:hRule="atLeast" w:val="111"/>
        </w:trP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2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Интерактивная игра для 4-5 классов «Я пешеход и пассажир!»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2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23.10.2024</w:t>
            </w:r>
          </w:p>
          <w:p w14:paraId="7B02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2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детей</w:t>
            </w:r>
          </w:p>
          <w:p w14:paraId="7D02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педагог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135"/>
        </w:trP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2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для первоклассников «Засветись! Будь заметней на дороге!»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2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24.10.2024</w:t>
            </w:r>
          </w:p>
          <w:p w14:paraId="8102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2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 детей</w:t>
            </w:r>
          </w:p>
          <w:p w14:paraId="8302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педагога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126"/>
        </w:trP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2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Профилактические беседы по БДД.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2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24.10.2024</w:t>
            </w:r>
          </w:p>
          <w:p w14:paraId="8702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2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295 человек</w:t>
            </w:r>
          </w:p>
          <w:p w14:paraId="8902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педагог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Инспектор ИАЗ ГИБДД МО МВД России «Зиминский» Полякова Татьяна Георгиевна</w:t>
            </w:r>
          </w:p>
        </w:tc>
      </w:tr>
      <w:tr>
        <w:trPr>
          <w:trHeight w:hRule="atLeast" w:val="111"/>
        </w:trP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2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видеороликов. Частушки по ПДД «Дорожные дела»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2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25.10.2024</w:t>
            </w:r>
          </w:p>
          <w:p w14:paraId="8D02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2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 человек</w:t>
            </w:r>
          </w:p>
          <w:p w14:paraId="8F02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педагогов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135"/>
        </w:trP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2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м</w:t>
            </w:r>
            <w:r>
              <w:rPr>
                <w:rFonts w:ascii="Times New Roman" w:hAnsi="Times New Roman"/>
              </w:rPr>
              <w:t>ультфильм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 «Светофор»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2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25.10.2024</w:t>
            </w:r>
          </w:p>
          <w:p w14:paraId="9302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2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 человека</w:t>
            </w:r>
          </w:p>
          <w:p w14:paraId="9502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педагог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535"/>
        </w:trP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20000">
            <w:pPr>
              <w:spacing w:after="0" w:line="240" w:lineRule="auto"/>
              <w:ind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Игра «</w:t>
            </w:r>
            <w:r>
              <w:rPr>
                <w:rFonts w:ascii="Times New Roman" w:hAnsi="Times New Roman"/>
                <w:sz w:val="22"/>
              </w:rPr>
              <w:t>ПДДшки</w:t>
            </w:r>
            <w:r>
              <w:rPr>
                <w:rFonts w:ascii="Times New Roman" w:hAnsi="Times New Roman"/>
                <w:sz w:val="22"/>
              </w:rPr>
              <w:t>» для начальных классов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11.11.2024</w:t>
            </w:r>
          </w:p>
          <w:p w14:paraId="99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Школа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111 детей</w:t>
            </w:r>
          </w:p>
          <w:p w14:paraId="9B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педагог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14:paraId="9D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</w:p>
        </w:tc>
      </w:tr>
      <w:tr>
        <w:trPr>
          <w:trHeight w:hRule="atLeast" w:val="354"/>
        </w:trP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20000">
            <w:pPr>
              <w:spacing w:after="0" w:line="240" w:lineRule="auto"/>
              <w:ind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Акция «Мы за безопасное движение на дорогах!»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19.11.2024</w:t>
            </w:r>
          </w:p>
          <w:p w14:paraId="A0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Парк Победы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48 детей</w:t>
            </w:r>
          </w:p>
          <w:p w14:paraId="A2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педагог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382"/>
        </w:trP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20000">
            <w:pPr>
              <w:spacing w:after="0" w:line="240" w:lineRule="auto"/>
              <w:ind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Профилактическая беседа от отряда ЮИД на родительском собрании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28.11.2024</w:t>
            </w:r>
          </w:p>
          <w:p w14:paraId="A6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Школа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 ребенка</w:t>
            </w:r>
          </w:p>
          <w:p w14:paraId="A8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13 родителей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450"/>
        </w:trP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20000">
            <w:pPr>
              <w:spacing w:after="0" w:line="240" w:lineRule="auto"/>
              <w:ind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Акция «ЮИД </w:t>
            </w:r>
            <w:r>
              <w:rPr>
                <w:rFonts w:ascii="Times New Roman" w:hAnsi="Times New Roman"/>
                <w:sz w:val="22"/>
              </w:rPr>
              <w:t>напоминает!»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16.12.2024</w:t>
            </w:r>
          </w:p>
          <w:p w14:paraId="AC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Школа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614 детей</w:t>
            </w:r>
          </w:p>
          <w:p w14:paraId="AE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33 педагога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213"/>
        </w:trP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20000">
            <w:pPr>
              <w:spacing w:after="0" w:line="240" w:lineRule="auto"/>
              <w:ind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Пятиминутки безопасности.</w:t>
            </w:r>
          </w:p>
          <w:p w14:paraId="B1020000">
            <w:pPr>
              <w:spacing w:after="0" w:line="240" w:lineRule="auto"/>
              <w:ind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Беседа.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09.12.2024-27.12.2024</w:t>
            </w:r>
          </w:p>
          <w:p w14:paraId="B3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Школа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614 ребенка</w:t>
            </w:r>
          </w:p>
          <w:p w14:paraId="B5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33 педагога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945"/>
        </w:trP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20000">
            <w:pPr>
              <w:spacing w:after="0" w:line="240" w:lineRule="auto"/>
              <w:ind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Квест-игра «Безопасность - наше все!» среди 5-11 классов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18.12.2024</w:t>
            </w:r>
          </w:p>
          <w:p w14:paraId="B9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Школа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273 ребенка</w:t>
            </w:r>
          </w:p>
          <w:p w14:paraId="BB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педагог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305"/>
        </w:trP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20000">
            <w:pPr>
              <w:spacing w:after="0" w:line="240" w:lineRule="auto"/>
              <w:ind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Профилактическая беседа для родителей и детей на родительском собрании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19.12.2024</w:t>
            </w:r>
          </w:p>
          <w:p w14:paraId="BF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Школа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 детей</w:t>
            </w:r>
          </w:p>
          <w:p w14:paraId="C1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19 родителей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135"/>
        </w:trP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20000">
            <w:pPr>
              <w:spacing w:after="0" w:line="240" w:lineRule="auto"/>
              <w:ind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Викторина «ПДД для самых маленьких» среди 1-4 классов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20.12.2024</w:t>
            </w:r>
          </w:p>
          <w:p w14:paraId="C5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Школа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26 детей</w:t>
            </w:r>
          </w:p>
          <w:p w14:paraId="C7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педагог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126"/>
        </w:trP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20000">
            <w:pPr>
              <w:spacing w:after="0" w:line="240" w:lineRule="auto"/>
              <w:ind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Акция «Безопасные каникулы!»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25.12.2024</w:t>
            </w:r>
          </w:p>
          <w:p w14:paraId="CB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Парк Победы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36 детей</w:t>
            </w:r>
          </w:p>
          <w:p w14:paraId="CD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педагог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20000">
            <w:pPr>
              <w:widowControl w:val="0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rPr>
          <w:trHeight w:hRule="atLeast" w:val="126"/>
        </w:trP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20000">
            <w:pPr>
              <w:spacing w:after="0" w:line="240" w:lineRule="auto"/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Пятиминутки безопасности.</w:t>
            </w:r>
          </w:p>
          <w:p w14:paraId="D0020000">
            <w:pPr>
              <w:spacing w:after="0" w:line="240" w:lineRule="auto"/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Беседа.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2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before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14.03.2025-28.03.2025</w:t>
            </w:r>
          </w:p>
          <w:p w14:paraId="D2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365 детей</w:t>
            </w:r>
          </w:p>
          <w:p w14:paraId="D4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 педагога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20000">
            <w:pPr>
              <w:spacing w:after="0" w:line="240" w:lineRule="auto"/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«ЮИД напоминает!»</w:t>
            </w:r>
          </w:p>
          <w:p w14:paraId="D7020000">
            <w:pPr>
              <w:spacing w:after="0" w:line="240" w:lineRule="auto"/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Раздача памяток по БДД отрядом ЮИД.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20.01.2025</w:t>
            </w:r>
          </w:p>
          <w:p w14:paraId="D902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before="0" w:line="240" w:lineRule="auto"/>
              <w:ind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18.03.2025</w:t>
            </w:r>
          </w:p>
          <w:p w14:paraId="DA02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before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21.05.2025</w:t>
            </w:r>
          </w:p>
          <w:p w14:paraId="DB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361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ребенок</w:t>
            </w:r>
          </w:p>
          <w:p w14:paraId="DD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педагог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20000">
            <w:pPr>
              <w:spacing w:after="0" w:line="240" w:lineRule="auto"/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Профилактическая беседа для 8</w:t>
            </w:r>
            <w:r>
              <w:rPr>
                <w:rFonts w:ascii="Times New Roman" w:hAnsi="Times New Roman"/>
              </w:rPr>
              <w:t>-х классов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17.03.2025</w:t>
            </w:r>
          </w:p>
          <w:p w14:paraId="E1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 детей</w:t>
            </w:r>
          </w:p>
          <w:p w14:paraId="E3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педагога</w:t>
            </w:r>
          </w:p>
          <w:p w14:paraId="E4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Инспектор ИАЗ ГИБДД МО МВД России «Зиминский» Полякова Татьяна Георгиевна</w:t>
            </w:r>
          </w:p>
        </w:tc>
      </w:tr>
      <w:t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20000">
            <w:pPr>
              <w:spacing w:after="0" w:line="240" w:lineRule="auto"/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Профилактические беседы от отряда ЮИД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20.01.2025</w:t>
            </w:r>
          </w:p>
          <w:p w14:paraId="E8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06.03.2025</w:t>
            </w:r>
          </w:p>
          <w:p w14:paraId="E9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13.05.2025</w:t>
            </w:r>
          </w:p>
          <w:p w14:paraId="EA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 детей</w:t>
            </w:r>
          </w:p>
          <w:p w14:paraId="EC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педагог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20000">
            <w:pPr>
              <w:spacing w:after="0" w:line="240" w:lineRule="auto"/>
              <w:ind w:right="0"/>
              <w:jc w:val="left"/>
              <w:rPr>
                <w:rFonts w:ascii="Times New Roman" w:hAnsi="Times New Roman"/>
                <w:color w:val="000000"/>
                <w:highlight w:val="white"/>
              </w:rPr>
            </w:pPr>
            <w:r>
              <w:rPr>
                <w:rFonts w:ascii="Times New Roman" w:hAnsi="Times New Roman"/>
                <w:color w:val="000000"/>
                <w:highlight w:val="white"/>
              </w:rPr>
              <w:t>Акция «Внимание, водитель!»</w:t>
            </w:r>
          </w:p>
          <w:p w14:paraId="EF020000">
            <w:pPr>
              <w:spacing w:after="0" w:line="240" w:lineRule="auto"/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highlight w:val="white"/>
              </w:rPr>
              <w:t>Совместно с сотрудниками ГИБДД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07.03.2025</w:t>
            </w:r>
          </w:p>
          <w:p w14:paraId="F1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Парк Победы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детей</w:t>
            </w:r>
          </w:p>
          <w:p w14:paraId="F3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педагог</w:t>
            </w:r>
          </w:p>
          <w:p w14:paraId="F4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Инспектор ИАЗ ГИБДД МО МВД России «Зиминский» Тарасюк Александра Владимировна</w:t>
            </w:r>
          </w:p>
          <w:p w14:paraId="F6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20000">
            <w:pPr>
              <w:spacing w:after="0" w:line="240" w:lineRule="auto"/>
              <w:ind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Интерактивная игра для 2-4 классов «Я пешеход и пассажир!»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20000">
            <w:pPr>
              <w:spacing w:after="0" w:line="240" w:lineRule="auto"/>
              <w:ind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20.03.2</w:t>
            </w:r>
            <w:r>
              <w:rPr>
                <w:rFonts w:ascii="Times New Roman" w:hAnsi="Times New Roman"/>
                <w:sz w:val="24"/>
              </w:rPr>
              <w:t>025</w:t>
            </w:r>
          </w:p>
          <w:p w14:paraId="F9020000">
            <w:pPr>
              <w:spacing w:after="0" w:line="240" w:lineRule="auto"/>
              <w:ind w:right="0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человек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2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Инспектор ИАЗ ГИБДД МО МВД России «Зиминский» Полякова Татьяна Георгиевна</w:t>
            </w:r>
          </w:p>
        </w:tc>
      </w:tr>
      <w:t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20000">
            <w:pPr>
              <w:spacing w:after="0" w:before="0" w:line="240" w:lineRule="auto"/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Безопасные перемены. Игры для начальной школы по ПДД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20000">
            <w:pPr>
              <w:spacing w:after="0" w:before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24.03.2025-28.03.2025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  <w:r>
              <w:rPr>
                <w:rFonts w:ascii="Times New Roman" w:hAnsi="Times New Roman"/>
              </w:rPr>
              <w:t>ЮИДовцев</w:t>
            </w:r>
          </w:p>
          <w:p w14:paraId="FF02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 человек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30000">
            <w:pPr>
              <w:spacing w:after="0" w:before="0" w:line="240" w:lineRule="auto"/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Интерактивная игра для 5-7 классов «Я знаток ПДД!»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30000">
            <w:pPr>
              <w:spacing w:after="0" w:before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27.03.2025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3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человек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30000">
            <w:pPr>
              <w:spacing w:after="0" w:before="0" w:line="240" w:lineRule="auto"/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Акция «Безопасные каникулы»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30000">
            <w:pPr>
              <w:spacing w:after="0" w:before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25.03.2025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3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 </w:t>
            </w:r>
            <w:r>
              <w:rPr>
                <w:rFonts w:ascii="Times New Roman" w:hAnsi="Times New Roman"/>
              </w:rPr>
              <w:t>ЮИДовца</w:t>
            </w:r>
          </w:p>
          <w:p w14:paraId="0803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 человек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30000">
            <w:pPr>
              <w:spacing w:after="0" w:before="0" w:line="240" w:lineRule="auto"/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Квест-игра «Знание 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ПДД – сила!» 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30000">
            <w:pPr>
              <w:spacing w:after="0" w:before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28.03.2025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3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324 человека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3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Единый классный час «Правила движения. Закон улиц и дорог»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3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23.03.2025</w:t>
            </w:r>
          </w:p>
          <w:p w14:paraId="1003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3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614 человек</w:t>
            </w:r>
          </w:p>
          <w:p w14:paraId="1203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 педагога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3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«ЮИД напоминает»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3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16.04.2025</w:t>
            </w:r>
          </w:p>
          <w:p w14:paraId="1603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3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621 человек</w:t>
            </w:r>
          </w:p>
          <w:p w14:paraId="1803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 педагога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3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Интерактивная игра </w:t>
            </w:r>
            <w:r>
              <w:rPr>
                <w:rFonts w:ascii="Times New Roman" w:hAnsi="Times New Roman"/>
              </w:rPr>
              <w:t>для 2-3</w:t>
            </w:r>
            <w:r>
              <w:rPr>
                <w:rFonts w:ascii="Times New Roman" w:hAnsi="Times New Roman"/>
              </w:rPr>
              <w:t xml:space="preserve"> классов «Я пешеход и пассажир!»</w:t>
            </w:r>
          </w:p>
          <w:p w14:paraId="1B030000">
            <w:pPr>
              <w:widowControl w:val="0"/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firstLine="0" w:left="0" w:right="0"/>
              <w:jc w:val="left"/>
              <w:rPr>
                <w:rFonts w:ascii="Times New Roman" w:hAnsi="Times New Roman"/>
              </w:rPr>
            </w:pP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3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20.05.2025</w:t>
            </w:r>
          </w:p>
          <w:p w14:paraId="1D03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3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26 чел.</w:t>
            </w:r>
          </w:p>
          <w:p w14:paraId="1F03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 педагогов</w:t>
            </w:r>
          </w:p>
          <w:p w14:paraId="2003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3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</w:t>
            </w:r>
            <w:r>
              <w:rPr>
                <w:rFonts w:ascii="Times New Roman" w:hAnsi="Times New Roman"/>
              </w:rPr>
              <w:t xml:space="preserve"> для первоклассников</w:t>
            </w:r>
            <w:r>
              <w:rPr>
                <w:rFonts w:ascii="Times New Roman" w:hAnsi="Times New Roman"/>
              </w:rPr>
              <w:t xml:space="preserve"> «ПДД! Закон улиц и дорог!»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3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5.2025</w:t>
            </w:r>
          </w:p>
          <w:p w14:paraId="2403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3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61 чел.</w:t>
            </w:r>
          </w:p>
          <w:p w14:paraId="2603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 педагога</w:t>
            </w:r>
          </w:p>
          <w:p w14:paraId="2703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30000">
            <w:pPr>
              <w:spacing w:after="0" w:line="240" w:lineRule="auto"/>
              <w:ind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Акция «ЮИД напоминает!»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3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5.2025</w:t>
            </w:r>
          </w:p>
          <w:p w14:paraId="2B03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3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621 чел.</w:t>
            </w:r>
          </w:p>
          <w:p w14:paraId="2D03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педагог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30000">
            <w:pPr>
              <w:spacing w:after="0" w:line="240" w:lineRule="auto"/>
              <w:ind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Квест-игра «Я грамотный пассажир!</w:t>
            </w:r>
            <w:r>
              <w:rPr>
                <w:rFonts w:ascii="Times New Roman" w:hAnsi="Times New Roman"/>
                <w:sz w:val="22"/>
              </w:rPr>
              <w:t>» среди 5-11 классов</w:t>
            </w:r>
            <w:r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3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5.2025</w:t>
            </w:r>
          </w:p>
          <w:p w14:paraId="3103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3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115 чел.</w:t>
            </w:r>
          </w:p>
          <w:p w14:paraId="3303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педагог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30000">
            <w:pPr>
              <w:spacing w:after="0" w:line="240" w:lineRule="auto"/>
              <w:ind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Пятиминутки безопасности</w:t>
            </w:r>
          </w:p>
          <w:p w14:paraId="36030000">
            <w:pPr>
              <w:spacing w:after="0" w:line="240" w:lineRule="auto"/>
              <w:ind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3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25.10.2024</w:t>
            </w:r>
          </w:p>
          <w:p w14:paraId="38030000">
            <w:pPr>
              <w:tabs>
                <w:tab w:leader="none" w:pos="709" w:val="left"/>
                <w:tab w:leader="none" w:pos="851" w:val="left"/>
                <w:tab w:leader="none" w:pos="993" w:val="left"/>
                <w:tab w:leader="none" w:pos="1560" w:val="left"/>
              </w:tabs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3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621 чел.</w:t>
            </w:r>
          </w:p>
          <w:p w14:paraId="3A03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28 педагогов</w:t>
            </w:r>
          </w:p>
          <w:p w14:paraId="3B03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30000">
            <w:pPr>
              <w:spacing w:after="0" w:line="240" w:lineRule="auto"/>
              <w:ind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Акция «Безопасные каникулы!»</w:t>
            </w:r>
          </w:p>
          <w:p w14:paraId="3E030000">
            <w:pPr>
              <w:spacing w:after="0" w:line="240" w:lineRule="auto"/>
              <w:ind w:right="0"/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3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27.05</w:t>
            </w:r>
            <w:r>
              <w:rPr>
                <w:rFonts w:ascii="Times New Roman" w:hAnsi="Times New Roman"/>
                <w:sz w:val="22"/>
              </w:rPr>
              <w:t>.2024</w:t>
            </w:r>
            <w:r>
              <w:rPr>
                <w:rFonts w:ascii="Times New Roman" w:hAnsi="Times New Roman"/>
                <w:sz w:val="22"/>
              </w:rPr>
              <w:t>5</w:t>
            </w:r>
            <w:r>
              <w:rPr>
                <w:rFonts w:ascii="Times New Roman" w:hAnsi="Times New Roman"/>
                <w:sz w:val="22"/>
              </w:rPr>
              <w:t>Парк Победы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3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56 чел. </w:t>
            </w:r>
          </w:p>
          <w:p w14:paraId="4103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31 родитель</w:t>
            </w:r>
          </w:p>
          <w:p w14:paraId="4203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педагог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14:paraId="44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3450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30000">
            <w:pPr>
              <w:spacing w:after="0" w:line="240" w:lineRule="auto"/>
              <w:ind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Участие в шествие в честь Дня Детских общественных организаций</w:t>
            </w:r>
          </w:p>
        </w:tc>
        <w:tc>
          <w:tcPr>
            <w:tcW w:type="dxa" w:w="1727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3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19.05.2025</w:t>
            </w:r>
          </w:p>
          <w:p w14:paraId="4703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ЗДДТ</w:t>
            </w:r>
          </w:p>
        </w:tc>
        <w:tc>
          <w:tcPr>
            <w:tcW w:type="dxa" w:w="1663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3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 детей</w:t>
            </w:r>
          </w:p>
          <w:p w14:paraId="49030000">
            <w:pPr>
              <w:spacing w:after="0" w:line="240" w:lineRule="auto"/>
              <w:ind w:right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 педагог</w:t>
            </w:r>
          </w:p>
        </w:tc>
        <w:tc>
          <w:tcPr>
            <w:tcW w:type="dxa" w:w="2369"/>
            <w:tcBorders>
              <w:top w:color="000000" w:sz="4" w:val="single"/>
              <w:left w:sz="4" w:themeColor="text1" w:val="single"/>
              <w:bottom w:color="000000" w:sz="4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30000">
            <w:pPr>
              <w:widowControl w:val="0"/>
              <w:spacing w:after="0" w:line="240" w:lineRule="auto"/>
              <w:ind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Инспектор ИАЗ ГИБДД МО МВД России «Зиминский» Тарасюк Александра Владимировна</w:t>
            </w:r>
            <w:r>
              <w:rPr>
                <w:rFonts w:ascii="Times New Roman" w:hAnsi="Times New Roman"/>
              </w:rPr>
              <w:t xml:space="preserve"> и др.</w:t>
            </w:r>
          </w:p>
        </w:tc>
      </w:tr>
    </w:tbl>
    <w:p w14:paraId="4B030000">
      <w:pPr>
        <w:spacing w:after="0"/>
        <w:ind w:firstLine="708" w:left="0"/>
        <w:jc w:val="both"/>
        <w:rPr>
          <w:rFonts w:ascii="Times New Roman" w:hAnsi="Times New Roman"/>
          <w:color w:val="FF0000"/>
          <w:sz w:val="24"/>
        </w:rPr>
      </w:pPr>
    </w:p>
    <w:p w14:paraId="4C030000">
      <w:pPr>
        <w:spacing w:after="0"/>
        <w:ind w:firstLine="708" w:left="0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 xml:space="preserve">В школе были организованы и проведены тренировочные эвакуации на случай возникновения пожара. Были отработаны действия выхода из помещения, спуска по лестничным пролетам, построения на безопасной территории, проведен инструктаж о порядке действия при пожаре. </w:t>
      </w:r>
    </w:p>
    <w:p w14:paraId="4D03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Отдельным направлением была работа по профилактике экстремизма, проводились беседы по данной теме, отработка действий при угрозе террора и т.д. Данные мероприятия дают положительный воспитательный результат: формируют у обучающихся сознательное и ответственное отношение к личной безопасности и безопасности окружающих. </w:t>
      </w:r>
    </w:p>
    <w:p w14:paraId="4E03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Особое внимание уделяется работе, направленной на профилактику суицидов и иных форм </w:t>
      </w:r>
      <w:r>
        <w:rPr>
          <w:rFonts w:ascii="Times New Roman" w:hAnsi="Times New Roman"/>
          <w:sz w:val="24"/>
        </w:rPr>
        <w:t>аутоагрессивного</w:t>
      </w:r>
      <w:r>
        <w:rPr>
          <w:rFonts w:ascii="Times New Roman" w:hAnsi="Times New Roman"/>
          <w:sz w:val="24"/>
        </w:rPr>
        <w:t xml:space="preserve"> поведения среди несовершеннолетних. При выявлении обучающихся, склонных к </w:t>
      </w:r>
      <w:r>
        <w:rPr>
          <w:rFonts w:ascii="Times New Roman" w:hAnsi="Times New Roman"/>
          <w:sz w:val="24"/>
        </w:rPr>
        <w:t>аутоагрессивному</w:t>
      </w:r>
      <w:r>
        <w:rPr>
          <w:rFonts w:ascii="Times New Roman" w:hAnsi="Times New Roman"/>
          <w:sz w:val="24"/>
        </w:rPr>
        <w:t xml:space="preserve"> поведению необходимая информация своевременно направляется в заинтересованные органы/</w:t>
      </w:r>
      <w:r>
        <w:rPr>
          <w:rFonts w:ascii="Times New Roman" w:hAnsi="Times New Roman"/>
          <w:sz w:val="24"/>
        </w:rPr>
        <w:t>учреждения системы профилактики.</w:t>
      </w:r>
    </w:p>
    <w:p w14:paraId="4F03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Продолжает работу Служба примирения Школы, которая помогает оперативно решать проблемы участников образовательно-воспитательного процесса.</w:t>
      </w:r>
    </w:p>
    <w:p w14:paraId="5003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 ОО создано информационное пространство. Имеются информационные стенды для учащихся и родителей где размещены правила для учащихся, координаты структур и ответственных за профилактическую работу в городе, участкового инспектора. На сайте ОО размещается информация и памятки для родителей, планы работ по профилактике правонарушений, планы работы кружков, информация о проводимых мероприятиях.</w:t>
      </w:r>
    </w:p>
    <w:p w14:paraId="51030000">
      <w:pPr>
        <w:spacing w:after="0"/>
        <w:ind w:firstLine="708" w:left="0"/>
        <w:jc w:val="both"/>
        <w:rPr>
          <w:rFonts w:ascii="Times New Roman" w:hAnsi="Times New Roman"/>
          <w:b w:val="0"/>
          <w:i w:val="0"/>
          <w:sz w:val="24"/>
        </w:rPr>
      </w:pPr>
      <w:r>
        <w:rPr>
          <w:rFonts w:ascii="Times New Roman" w:hAnsi="Times New Roman"/>
          <w:sz w:val="24"/>
        </w:rPr>
        <w:t xml:space="preserve"> С учащимися перед каникулами регулярно проводятся инструктажи по ТБ с напоминанием о времени нахождения несовершеннолетних на улице и в общественных местах без сопровождения взрослых и о местах, запрещенных к посещению несовершеннолетним. Проведены мероприятия </w:t>
      </w:r>
      <w:r>
        <w:rPr>
          <w:rFonts w:ascii="Times New Roman" w:hAnsi="Times New Roman"/>
          <w:b w:val="0"/>
          <w:i w:val="0"/>
          <w:sz w:val="24"/>
        </w:rPr>
        <w:t>по вопросам соблюдения правил безопасного поведения в различных ситуациях:</w:t>
      </w:r>
    </w:p>
    <w:p w14:paraId="52030000">
      <w:pPr>
        <w:pStyle w:val="Style_6"/>
        <w:numPr>
          <w:numId w:val="14"/>
        </w:numPr>
        <w:spacing w:after="0"/>
        <w:ind w:firstLine="227" w:left="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sz w:val="24"/>
        </w:rPr>
        <w:t xml:space="preserve">проведение инструктажей среди обучающихся по вопросам профилактике: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по безопасному поведению детей на объектах железнодорожного транспорта,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по правилам безопасного поведения на дорогах и на транспорте,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по технике безопасности при езде на мопедах и скутерах,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по правилам безопасности при обнаружении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неизвестных пакетов и других вещей,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по охране труда при проведении прогулок, туристских походов, экскурсий, экспедиций, об исполнении закона «О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мерах по профилактике безнадзорности и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правонарушений несовершеннолетних»,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по электробезопасности,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по пожарной безопасности,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о правилах поведения на катке, ледяной горке, а также во время гололедицы,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безопасного поведения во время каникул,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по правилам безопасного поведения на водоемах в осенне-зимний и весенний периоды, </w:t>
      </w: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>по технике безопасности для учащихся при укусе клеща, «безопасное селфи»– в течение года;</w:t>
      </w:r>
    </w:p>
    <w:p w14:paraId="53030000">
      <w:pPr>
        <w:pStyle w:val="Style_6"/>
        <w:numPr>
          <w:numId w:val="15"/>
        </w:numPr>
        <w:spacing w:after="0"/>
        <w:ind w:firstLine="227" w:left="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  <w:t xml:space="preserve">распространение в родительских чатах памяток: «Открытые окна - опасность для детей, «Безопасный ИНТЕРНЕТ»,  «Чтобы ребенок не стал жертвой преступления», «Девочки и мальчики - два разных мира. Советы для родителей». </w:t>
      </w:r>
      <w:r>
        <w:rPr>
          <w:rFonts w:ascii="Times New Roman" w:hAnsi="Times New Roman"/>
          <w:sz w:val="24"/>
        </w:rPr>
        <w:t xml:space="preserve">распространение информации для родителей о программе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Заступ</w:t>
      </w:r>
      <w:r>
        <w:rPr>
          <w:rFonts w:ascii="Times New Roman" w:hAnsi="Times New Roman"/>
          <w:sz w:val="24"/>
        </w:rPr>
        <w:t>ник</w:t>
      </w:r>
      <w:r>
        <w:rPr>
          <w:rFonts w:ascii="Times New Roman" w:hAnsi="Times New Roman"/>
          <w:sz w:val="24"/>
        </w:rPr>
        <w:t>» – в течение года;</w:t>
      </w:r>
    </w:p>
    <w:p w14:paraId="54030000">
      <w:pPr>
        <w:pStyle w:val="Style_6"/>
        <w:numPr>
          <w:numId w:val="15"/>
        </w:numPr>
        <w:spacing w:after="0"/>
        <w:ind w:firstLine="227" w:left="0"/>
        <w:jc w:val="both"/>
        <w:rPr>
          <w:rFonts w:ascii="Times New Roman" w:hAnsi="Times New Roman"/>
          <w:b w:val="0"/>
          <w:i w:val="0"/>
          <w:caps w:val="0"/>
          <w:color w:val="1A1A1A"/>
          <w:spacing w:val="0"/>
          <w:sz w:val="24"/>
          <w:highlight w:val="white"/>
        </w:rPr>
      </w:pPr>
      <w:r>
        <w:rPr>
          <w:rFonts w:ascii="Times New Roman" w:hAnsi="Times New Roman"/>
          <w:sz w:val="24"/>
        </w:rPr>
        <w:t xml:space="preserve">организация бесед со специалистами: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О правилах пожарной безопасности в лесу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25 марта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4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«В» и 4 «Г» классы посетил главный инженер Люлько Татьяна Викторовна ГКУ "Зиминское лесничество" Иркутской области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21 марта  прошел мастер-класс по оказанию первой помощи в рамках проекта Движения Первых «Первая Помощь»</w:t>
      </w:r>
      <w:r>
        <w:rPr>
          <w:rFonts w:ascii="Times New Roman" w:hAnsi="Times New Roman"/>
          <w:sz w:val="24"/>
        </w:rPr>
        <w:t xml:space="preserve">, 28.10.24, 17.09.24 </w:t>
      </w:r>
      <w:r>
        <w:rPr>
          <w:rFonts w:ascii="Times New Roman" w:hAnsi="Times New Roman"/>
          <w:sz w:val="24"/>
        </w:rPr>
        <w:t>инспектор ГИБДД Полякова Т.Г. провела профилактические беседы на тему безопасного поведения на дорогах</w:t>
      </w:r>
      <w:r>
        <w:rPr>
          <w:rFonts w:ascii="Times New Roman" w:hAnsi="Times New Roman"/>
          <w:sz w:val="24"/>
        </w:rPr>
        <w:t xml:space="preserve">, 03.10.24 </w:t>
      </w:r>
      <w:r>
        <w:rPr>
          <w:rFonts w:ascii="Times New Roman" w:hAnsi="Times New Roman"/>
          <w:sz w:val="24"/>
        </w:rPr>
        <w:t>сотрудники МЧС провели урок безопасности в 11 классе, и рассказали о преимуществах поступления в ВУЗ МЧС и устройстве на работу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1 марта старший лейтенант Нестерчук А.В., старший инспектор ОНД и ПР по г. Саянск, Зима и Зиминскому р-ну, Землянская А.М., специалист по профилактической работе Саянского отделения ВДПО, Маслаков Н.А., старший госинспектор МС Центра ГИМС, провели объединенный открытый урок по безопасности жизнедеятельности с учениками начальных классов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21 марта в 6 классах (49 чел.)состоялась встреча с представителем Сбербанка Шемякиным Юрием Сергеевичем, который провел урок по информационной безопасности.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</w:p>
    <w:p w14:paraId="5503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 ОО созданы условия для понимания важности физической культуры и спорта для здоровья человека, его образования, труда и творчества, всестороннего развития личности. </w:t>
      </w:r>
      <w:r>
        <w:rPr>
          <w:rFonts w:ascii="Times New Roman" w:hAnsi="Times New Roman"/>
          <w:sz w:val="24"/>
        </w:rPr>
        <w:t>На протяжении всего учебного года активно велась пропаганда здорового образа жизни, спорта.</w:t>
      </w:r>
    </w:p>
    <w:p w14:paraId="56030000">
      <w:pPr>
        <w:spacing w:after="120" w:before="12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Мероприятия, проводимые в общеобразовательной организации</w:t>
      </w:r>
    </w:p>
    <w:tbl>
      <w:tblPr>
        <w:tblStyle w:val="Style_3"/>
        <w:tblInd w:type="dxa" w:w="0"/>
        <w:tblBorders>
          <w:top w:sz="4" w:themeColor="text1" w:val="single"/>
          <w:left w:sz="4" w:themeColor="text1" w:val="single"/>
          <w:bottom w:sz="4" w:themeColor="text1" w:val="single"/>
          <w:right w:sz="4" w:themeColor="text1" w:val="single"/>
          <w:insideH w:sz="4" w:themeColor="text1" w:val="single"/>
          <w:insideV w:sz="4" w:themeColor="text1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421"/>
        <w:gridCol w:w="2259"/>
        <w:gridCol w:w="2305"/>
        <w:gridCol w:w="1552"/>
        <w:gridCol w:w="1143"/>
      </w:tblGrid>
      <w:tr>
        <w:tc>
          <w:tcPr>
            <w:tcW w:type="dxa" w:w="142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3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Дата, место проведения</w:t>
            </w:r>
          </w:p>
        </w:tc>
        <w:tc>
          <w:tcPr>
            <w:tcW w:type="dxa" w:w="225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3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Наименование мероприятия</w:t>
            </w:r>
          </w:p>
        </w:tc>
        <w:tc>
          <w:tcPr>
            <w:tcW w:type="dxa" w:w="230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3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Кол-во, возраст (класс), ОО участников</w:t>
            </w:r>
          </w:p>
        </w:tc>
        <w:tc>
          <w:tcPr>
            <w:tcW w:type="dxa" w:w="155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3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Победители (чел.)</w:t>
            </w:r>
          </w:p>
        </w:tc>
        <w:tc>
          <w:tcPr>
            <w:tcW w:type="dxa" w:w="114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3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Призеры (чел.)</w:t>
            </w:r>
          </w:p>
        </w:tc>
      </w:tr>
      <w:tr>
        <w:tc>
          <w:tcPr>
            <w:tcW w:type="dxa" w:w="142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8.02.2025</w:t>
            </w:r>
          </w:p>
        </w:tc>
        <w:tc>
          <w:tcPr>
            <w:tcW w:type="dxa" w:w="225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</w:t>
            </w:r>
          </w:p>
        </w:tc>
        <w:tc>
          <w:tcPr>
            <w:tcW w:type="dxa" w:w="230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10чел, 10лет, 4кл,</w:t>
            </w:r>
          </w:p>
          <w:p w14:paraId="5F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 8</w:t>
            </w:r>
          </w:p>
        </w:tc>
        <w:tc>
          <w:tcPr>
            <w:tcW w:type="dxa" w:w="155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10чел</w:t>
            </w:r>
          </w:p>
        </w:tc>
        <w:tc>
          <w:tcPr>
            <w:tcW w:type="dxa" w:w="114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10чел</w:t>
            </w:r>
          </w:p>
        </w:tc>
      </w:tr>
      <w:tr>
        <w:tc>
          <w:tcPr>
            <w:tcW w:type="dxa" w:w="142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18.02.2025</w:t>
            </w:r>
          </w:p>
        </w:tc>
        <w:tc>
          <w:tcPr>
            <w:tcW w:type="dxa" w:w="225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Хоккей в валенках»</w:t>
            </w:r>
          </w:p>
        </w:tc>
        <w:tc>
          <w:tcPr>
            <w:tcW w:type="dxa" w:w="230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12чел, 9-10лет, 3-4кл,</w:t>
            </w:r>
          </w:p>
          <w:p w14:paraId="65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 8</w:t>
            </w:r>
          </w:p>
        </w:tc>
        <w:tc>
          <w:tcPr>
            <w:tcW w:type="dxa" w:w="155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6чел</w:t>
            </w:r>
          </w:p>
        </w:tc>
        <w:tc>
          <w:tcPr>
            <w:tcW w:type="dxa" w:w="114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6чел</w:t>
            </w:r>
          </w:p>
        </w:tc>
      </w:tr>
      <w:tr>
        <w:tc>
          <w:tcPr>
            <w:tcW w:type="dxa" w:w="142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28.02.2025</w:t>
            </w:r>
          </w:p>
        </w:tc>
        <w:tc>
          <w:tcPr>
            <w:tcW w:type="dxa" w:w="225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Лыжный марафон</w:t>
            </w:r>
          </w:p>
        </w:tc>
        <w:tc>
          <w:tcPr>
            <w:tcW w:type="dxa" w:w="230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57чел, 12-16лет, 5-9кл, </w:t>
            </w:r>
          </w:p>
          <w:p w14:paraId="6B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 8</w:t>
            </w:r>
          </w:p>
        </w:tc>
        <w:tc>
          <w:tcPr>
            <w:tcW w:type="dxa" w:w="155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18чел</w:t>
            </w:r>
          </w:p>
        </w:tc>
        <w:tc>
          <w:tcPr>
            <w:tcW w:type="dxa" w:w="114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23чел</w:t>
            </w:r>
          </w:p>
        </w:tc>
      </w:tr>
      <w:tr>
        <w:tc>
          <w:tcPr>
            <w:tcW w:type="dxa" w:w="142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07.04.2025</w:t>
            </w:r>
          </w:p>
        </w:tc>
        <w:tc>
          <w:tcPr>
            <w:tcW w:type="dxa" w:w="225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Всемирный день здоровья</w:t>
            </w:r>
          </w:p>
        </w:tc>
        <w:tc>
          <w:tcPr>
            <w:tcW w:type="dxa" w:w="230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376чел, 7-17лет, 1-10кл,</w:t>
            </w:r>
          </w:p>
          <w:p w14:paraId="71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 8</w:t>
            </w:r>
          </w:p>
        </w:tc>
        <w:tc>
          <w:tcPr>
            <w:tcW w:type="dxa" w:w="155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3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4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30000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7403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</w:p>
    <w:p w14:paraId="75030000">
      <w:pPr>
        <w:spacing w:after="120" w:before="12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Городские мероприятия</w:t>
      </w:r>
    </w:p>
    <w:tbl>
      <w:tblPr>
        <w:tblStyle w:val="Style_3"/>
        <w:tblInd w:type="dxa" w:w="0"/>
        <w:tblBorders>
          <w:top w:sz="4" w:themeColor="text1" w:val="single"/>
          <w:left w:sz="4" w:themeColor="text1" w:val="single"/>
          <w:bottom w:sz="4" w:themeColor="text1" w:val="single"/>
          <w:right w:sz="4" w:themeColor="text1" w:val="single"/>
          <w:insideH w:sz="4" w:themeColor="text1" w:val="single"/>
          <w:insideV w:sz="4" w:themeColor="text1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421"/>
        <w:gridCol w:w="2613"/>
        <w:gridCol w:w="3255"/>
        <w:gridCol w:w="1552"/>
      </w:tblGrid>
      <w:tr>
        <w:tc>
          <w:tcPr>
            <w:tcW w:type="dxa" w:w="142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3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Дата, место проведения</w:t>
            </w:r>
          </w:p>
        </w:tc>
        <w:tc>
          <w:tcPr>
            <w:tcW w:type="dxa" w:w="261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3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Наименование мероприятия</w:t>
            </w:r>
          </w:p>
        </w:tc>
        <w:tc>
          <w:tcPr>
            <w:tcW w:type="dxa" w:w="32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3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Кол-во, возраст (класс), ОО участников</w:t>
            </w:r>
          </w:p>
        </w:tc>
        <w:tc>
          <w:tcPr>
            <w:tcW w:type="dxa" w:w="155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30000">
            <w:pPr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Победители (чел.)</w:t>
            </w:r>
          </w:p>
        </w:tc>
      </w:tr>
      <w:tr>
        <w:tc>
          <w:tcPr>
            <w:tcW w:type="dxa" w:w="142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12.09.2024</w:t>
            </w:r>
          </w:p>
        </w:tc>
        <w:tc>
          <w:tcPr>
            <w:tcW w:type="dxa" w:w="261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Мини-футбол среди юношей</w:t>
            </w:r>
          </w:p>
        </w:tc>
        <w:tc>
          <w:tcPr>
            <w:tcW w:type="dxa" w:w="32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 чел, </w:t>
            </w:r>
          </w:p>
          <w:p w14:paraId="7D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16-17 лет,</w:t>
            </w:r>
            <w:r>
              <w:rPr>
                <w:rFonts w:ascii="Times New Roman" w:hAnsi="Times New Roman"/>
                <w:sz w:val="24"/>
              </w:rPr>
              <w:t xml:space="preserve">10 </w:t>
            </w:r>
            <w:r>
              <w:rPr>
                <w:rFonts w:ascii="Times New Roman" w:hAnsi="Times New Roman"/>
                <w:sz w:val="24"/>
              </w:rPr>
              <w:t>кл</w:t>
            </w:r>
            <w:r>
              <w:rPr>
                <w:rFonts w:ascii="Times New Roman" w:hAnsi="Times New Roman"/>
                <w:sz w:val="24"/>
              </w:rPr>
              <w:t>, МБОУ СОШ № 8</w:t>
            </w:r>
          </w:p>
        </w:tc>
        <w:tc>
          <w:tcPr>
            <w:tcW w:type="dxa" w:w="155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</w:tr>
      <w:tr>
        <w:tc>
          <w:tcPr>
            <w:tcW w:type="dxa" w:w="142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11.10.2024</w:t>
            </w:r>
          </w:p>
        </w:tc>
        <w:tc>
          <w:tcPr>
            <w:tcW w:type="dxa" w:w="261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Легкоатлетический кросс</w:t>
            </w:r>
          </w:p>
          <w:p w14:paraId="81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юноши</w:t>
            </w:r>
          </w:p>
        </w:tc>
        <w:tc>
          <w:tcPr>
            <w:tcW w:type="dxa" w:w="32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5чел, 15-18 лет, 9-11 </w:t>
            </w:r>
            <w:r>
              <w:rPr>
                <w:rFonts w:ascii="Times New Roman" w:hAnsi="Times New Roman"/>
                <w:sz w:val="24"/>
              </w:rPr>
              <w:t>кл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</w:p>
          <w:p w14:paraId="83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 8</w:t>
            </w:r>
          </w:p>
        </w:tc>
        <w:tc>
          <w:tcPr>
            <w:tcW w:type="dxa" w:w="155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место</w:t>
            </w:r>
          </w:p>
        </w:tc>
      </w:tr>
      <w:tr>
        <w:tc>
          <w:tcPr>
            <w:tcW w:type="dxa" w:w="142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11.10.2024</w:t>
            </w:r>
          </w:p>
        </w:tc>
        <w:tc>
          <w:tcPr>
            <w:tcW w:type="dxa" w:w="261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Легкоатлетический кросс</w:t>
            </w:r>
          </w:p>
          <w:p w14:paraId="87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девушки.</w:t>
            </w:r>
          </w:p>
        </w:tc>
        <w:tc>
          <w:tcPr>
            <w:tcW w:type="dxa" w:w="32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чел, 15-18 лет, 9-11 </w:t>
            </w:r>
            <w:r>
              <w:rPr>
                <w:rFonts w:ascii="Times New Roman" w:hAnsi="Times New Roman"/>
                <w:sz w:val="24"/>
              </w:rPr>
              <w:t>кл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</w:p>
          <w:p w14:paraId="89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 8</w:t>
            </w:r>
          </w:p>
        </w:tc>
        <w:tc>
          <w:tcPr>
            <w:tcW w:type="dxa" w:w="155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место</w:t>
            </w:r>
          </w:p>
          <w:p w14:paraId="8B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42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15.10.2024</w:t>
            </w:r>
          </w:p>
        </w:tc>
        <w:tc>
          <w:tcPr>
            <w:tcW w:type="dxa" w:w="261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Мини-футбол (</w:t>
            </w:r>
            <w:r>
              <w:rPr>
                <w:rFonts w:ascii="Times New Roman" w:hAnsi="Times New Roman"/>
                <w:sz w:val="24"/>
              </w:rPr>
              <w:t>футзал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32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>чел, 8-10лет, 2</w:t>
            </w:r>
            <w:r>
              <w:rPr>
                <w:rFonts w:ascii="Times New Roman" w:hAnsi="Times New Roman"/>
                <w:sz w:val="24"/>
              </w:rPr>
              <w:t>-4</w:t>
            </w:r>
            <w:r>
              <w:rPr>
                <w:rFonts w:ascii="Times New Roman" w:hAnsi="Times New Roman"/>
                <w:sz w:val="24"/>
              </w:rPr>
              <w:t xml:space="preserve">кл, </w:t>
            </w:r>
          </w:p>
          <w:p w14:paraId="8F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 8</w:t>
            </w:r>
          </w:p>
        </w:tc>
        <w:tc>
          <w:tcPr>
            <w:tcW w:type="dxa" w:w="155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>
        <w:tc>
          <w:tcPr>
            <w:tcW w:type="dxa" w:w="142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17.10.2024</w:t>
            </w:r>
          </w:p>
        </w:tc>
        <w:tc>
          <w:tcPr>
            <w:tcW w:type="dxa" w:w="261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Мини-футбол (</w:t>
            </w:r>
            <w:r>
              <w:rPr>
                <w:rFonts w:ascii="Times New Roman" w:hAnsi="Times New Roman"/>
                <w:sz w:val="24"/>
              </w:rPr>
              <w:t>футзал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32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>чел,</w:t>
            </w:r>
          </w:p>
          <w:p w14:paraId="94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1-13</w:t>
            </w:r>
            <w:r>
              <w:rPr>
                <w:rFonts w:ascii="Times New Roman" w:hAnsi="Times New Roman"/>
                <w:sz w:val="24"/>
              </w:rPr>
              <w:t xml:space="preserve">лет, </w:t>
            </w:r>
            <w:r>
              <w:rPr>
                <w:rFonts w:ascii="Times New Roman" w:hAnsi="Times New Roman"/>
                <w:sz w:val="24"/>
              </w:rPr>
              <w:t>5-6</w:t>
            </w:r>
            <w:r>
              <w:rPr>
                <w:rFonts w:ascii="Times New Roman" w:hAnsi="Times New Roman"/>
                <w:sz w:val="24"/>
              </w:rPr>
              <w:t xml:space="preserve">кл, </w:t>
            </w:r>
          </w:p>
          <w:p w14:paraId="95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 8</w:t>
            </w:r>
          </w:p>
        </w:tc>
        <w:tc>
          <w:tcPr>
            <w:tcW w:type="dxa" w:w="155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>
        <w:tc>
          <w:tcPr>
            <w:tcW w:type="dxa" w:w="142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24.10.2024</w:t>
            </w:r>
          </w:p>
        </w:tc>
        <w:tc>
          <w:tcPr>
            <w:tcW w:type="dxa" w:w="261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Баскетбол </w:t>
            </w:r>
          </w:p>
          <w:p w14:paraId="99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девушки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32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 чел, 16-17 лет, 10 </w:t>
            </w:r>
            <w:r>
              <w:rPr>
                <w:rFonts w:ascii="Times New Roman" w:hAnsi="Times New Roman"/>
                <w:sz w:val="24"/>
              </w:rPr>
              <w:t>кл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</w:p>
          <w:p w14:paraId="9B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 8</w:t>
            </w:r>
          </w:p>
        </w:tc>
        <w:tc>
          <w:tcPr>
            <w:tcW w:type="dxa" w:w="155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</w:tr>
      <w:tr>
        <w:tc>
          <w:tcPr>
            <w:tcW w:type="dxa" w:w="142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12.11.2024</w:t>
            </w:r>
          </w:p>
        </w:tc>
        <w:tc>
          <w:tcPr>
            <w:tcW w:type="dxa" w:w="261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Баскетбол</w:t>
            </w:r>
          </w:p>
          <w:p w14:paraId="9F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(юноши)</w:t>
            </w:r>
          </w:p>
          <w:p w14:paraId="A0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 чел, 15-18 лет, 9-11 </w:t>
            </w:r>
            <w:r>
              <w:rPr>
                <w:rFonts w:ascii="Times New Roman" w:hAnsi="Times New Roman"/>
                <w:sz w:val="24"/>
              </w:rPr>
              <w:t>кл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</w:p>
          <w:p w14:paraId="A2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 8</w:t>
            </w:r>
          </w:p>
        </w:tc>
        <w:tc>
          <w:tcPr>
            <w:tcW w:type="dxa" w:w="155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место</w:t>
            </w:r>
          </w:p>
        </w:tc>
      </w:tr>
      <w:tr>
        <w:tc>
          <w:tcPr>
            <w:tcW w:type="dxa" w:w="142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r>
              <w:rPr>
                <w:rFonts w:ascii="Times New Roman" w:hAnsi="Times New Roman"/>
                <w:sz w:val="24"/>
              </w:rPr>
              <w:t>.12.2024</w:t>
            </w:r>
          </w:p>
        </w:tc>
        <w:tc>
          <w:tcPr>
            <w:tcW w:type="dxa" w:w="261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</w:t>
            </w:r>
            <w:r>
              <w:rPr>
                <w:rFonts w:ascii="Times New Roman" w:hAnsi="Times New Roman"/>
                <w:color w:val="000000"/>
                <w:sz w:val="24"/>
              </w:rPr>
              <w:t>естиваль ГТО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3-4 классы</w:t>
            </w:r>
          </w:p>
        </w:tc>
        <w:tc>
          <w:tcPr>
            <w:tcW w:type="dxa" w:w="32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10чел, 9-10лет, 3-4кл, </w:t>
            </w:r>
          </w:p>
          <w:p w14:paraId="A7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 8</w:t>
            </w:r>
          </w:p>
        </w:tc>
        <w:tc>
          <w:tcPr>
            <w:tcW w:type="dxa" w:w="155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42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21-22.01.2025</w:t>
            </w:r>
          </w:p>
        </w:tc>
        <w:tc>
          <w:tcPr>
            <w:tcW w:type="dxa" w:w="261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Волейбол </w:t>
            </w:r>
          </w:p>
          <w:p w14:paraId="AB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(юноши)</w:t>
            </w:r>
          </w:p>
        </w:tc>
        <w:tc>
          <w:tcPr>
            <w:tcW w:type="dxa" w:w="32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чел, 14-18лет, 8-11кл,</w:t>
            </w:r>
          </w:p>
          <w:p w14:paraId="AD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 8</w:t>
            </w:r>
          </w:p>
        </w:tc>
        <w:tc>
          <w:tcPr>
            <w:tcW w:type="dxa" w:w="155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место</w:t>
            </w:r>
          </w:p>
        </w:tc>
      </w:tr>
      <w:tr>
        <w:tc>
          <w:tcPr>
            <w:tcW w:type="dxa" w:w="142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31.01.2025</w:t>
            </w:r>
          </w:p>
        </w:tc>
        <w:tc>
          <w:tcPr>
            <w:tcW w:type="dxa" w:w="261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Волейбол </w:t>
            </w:r>
          </w:p>
          <w:p w14:paraId="B1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(девушки)</w:t>
            </w:r>
          </w:p>
        </w:tc>
        <w:tc>
          <w:tcPr>
            <w:tcW w:type="dxa" w:w="32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ч</w:t>
            </w:r>
            <w:r>
              <w:rPr>
                <w:rFonts w:ascii="Times New Roman" w:hAnsi="Times New Roman"/>
                <w:sz w:val="24"/>
              </w:rPr>
              <w:t>ел, 14-17лет, 8-10кл,</w:t>
            </w:r>
          </w:p>
          <w:p w14:paraId="B3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 8</w:t>
            </w:r>
          </w:p>
        </w:tc>
        <w:tc>
          <w:tcPr>
            <w:tcW w:type="dxa" w:w="155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>
        <w:tc>
          <w:tcPr>
            <w:tcW w:type="dxa" w:w="142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05.02.2025</w:t>
            </w:r>
          </w:p>
        </w:tc>
        <w:tc>
          <w:tcPr>
            <w:tcW w:type="dxa" w:w="261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Настольный теннис (девушки) </w:t>
            </w:r>
          </w:p>
        </w:tc>
        <w:tc>
          <w:tcPr>
            <w:tcW w:type="dxa" w:w="32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чел, 16-17лет, 9-10 </w:t>
            </w:r>
            <w:r>
              <w:rPr>
                <w:rFonts w:ascii="Times New Roman" w:hAnsi="Times New Roman"/>
                <w:sz w:val="24"/>
              </w:rPr>
              <w:t>кл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</w:p>
          <w:p w14:paraId="B8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 8</w:t>
            </w:r>
          </w:p>
        </w:tc>
        <w:tc>
          <w:tcPr>
            <w:tcW w:type="dxa" w:w="155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место</w:t>
            </w:r>
          </w:p>
        </w:tc>
      </w:tr>
      <w:tr>
        <w:tc>
          <w:tcPr>
            <w:tcW w:type="dxa" w:w="142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06.02.2025</w:t>
            </w:r>
          </w:p>
        </w:tc>
        <w:tc>
          <w:tcPr>
            <w:tcW w:type="dxa" w:w="261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Настольный теннис (юноши)</w:t>
            </w:r>
          </w:p>
        </w:tc>
        <w:tc>
          <w:tcPr>
            <w:tcW w:type="dxa" w:w="32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чел, 16-17лет,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>-11</w:t>
            </w:r>
            <w:r>
              <w:rPr>
                <w:rFonts w:ascii="Times New Roman" w:hAnsi="Times New Roman"/>
                <w:sz w:val="24"/>
              </w:rPr>
              <w:t xml:space="preserve">кл, </w:t>
            </w:r>
          </w:p>
          <w:p w14:paraId="BD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 8</w:t>
            </w:r>
          </w:p>
        </w:tc>
        <w:tc>
          <w:tcPr>
            <w:tcW w:type="dxa" w:w="155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место</w:t>
            </w:r>
          </w:p>
        </w:tc>
      </w:tr>
      <w:tr>
        <w:tc>
          <w:tcPr>
            <w:tcW w:type="dxa" w:w="142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06.02.2025</w:t>
            </w:r>
          </w:p>
        </w:tc>
        <w:tc>
          <w:tcPr>
            <w:tcW w:type="dxa" w:w="261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Кубок города по мини-футболу (девочки)</w:t>
            </w:r>
          </w:p>
        </w:tc>
        <w:tc>
          <w:tcPr>
            <w:tcW w:type="dxa" w:w="32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 чел, 10-12 лет, 3-6 </w:t>
            </w:r>
            <w:r>
              <w:rPr>
                <w:rFonts w:ascii="Times New Roman" w:hAnsi="Times New Roman"/>
                <w:sz w:val="24"/>
              </w:rPr>
              <w:t>кл</w:t>
            </w:r>
            <w:r>
              <w:rPr>
                <w:rFonts w:ascii="Times New Roman" w:hAnsi="Times New Roman"/>
                <w:sz w:val="24"/>
              </w:rPr>
              <w:t>, МБОУ СОШ № 8</w:t>
            </w:r>
          </w:p>
        </w:tc>
        <w:tc>
          <w:tcPr>
            <w:tcW w:type="dxa" w:w="155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>
        <w:tc>
          <w:tcPr>
            <w:tcW w:type="dxa" w:w="142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11.03.2025</w:t>
            </w:r>
          </w:p>
        </w:tc>
        <w:tc>
          <w:tcPr>
            <w:tcW w:type="dxa" w:w="261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Зимний </w:t>
            </w:r>
            <w:r>
              <w:rPr>
                <w:rFonts w:ascii="Times New Roman" w:hAnsi="Times New Roman"/>
                <w:sz w:val="24"/>
              </w:rPr>
              <w:t>турслет</w:t>
            </w:r>
          </w:p>
        </w:tc>
        <w:tc>
          <w:tcPr>
            <w:tcW w:type="dxa" w:w="32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 чел, 14-17лет, 8-10кл,  </w:t>
            </w:r>
          </w:p>
          <w:p w14:paraId="C6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 8</w:t>
            </w:r>
          </w:p>
        </w:tc>
        <w:tc>
          <w:tcPr>
            <w:tcW w:type="dxa" w:w="155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место</w:t>
            </w:r>
          </w:p>
        </w:tc>
      </w:tr>
      <w:tr>
        <w:tc>
          <w:tcPr>
            <w:tcW w:type="dxa" w:w="142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13.02.2025</w:t>
            </w:r>
          </w:p>
        </w:tc>
        <w:tc>
          <w:tcPr>
            <w:tcW w:type="dxa" w:w="261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30000">
            <w:pPr>
              <w:tabs>
                <w:tab w:leader="none" w:pos="2925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Военно-спортивной</w:t>
            </w:r>
          </w:p>
          <w:p w14:paraId="CA030000">
            <w:pPr>
              <w:tabs>
                <w:tab w:leader="none" w:pos="2925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эстафете «</w:t>
            </w:r>
            <w:r>
              <w:rPr>
                <w:rFonts w:ascii="Times New Roman" w:hAnsi="Times New Roman"/>
                <w:color w:val="000000"/>
                <w:sz w:val="24"/>
              </w:rPr>
              <w:t>А, ну-ка, парни!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  <w:p w14:paraId="CB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2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чел, 14-18лет, 8-11кл,</w:t>
            </w:r>
          </w:p>
          <w:p w14:paraId="CD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 8</w:t>
            </w:r>
          </w:p>
        </w:tc>
        <w:tc>
          <w:tcPr>
            <w:tcW w:type="dxa" w:w="155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</w:tr>
      <w:tr>
        <w:tc>
          <w:tcPr>
            <w:tcW w:type="dxa" w:w="142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27.03.2025</w:t>
            </w:r>
          </w:p>
        </w:tc>
        <w:tc>
          <w:tcPr>
            <w:tcW w:type="dxa" w:w="261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Зимний фестиваль ГТО</w:t>
            </w:r>
          </w:p>
        </w:tc>
        <w:tc>
          <w:tcPr>
            <w:tcW w:type="dxa" w:w="32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6чел, 14-15лет, 8-9кл,</w:t>
            </w:r>
          </w:p>
          <w:p w14:paraId="D2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 8</w:t>
            </w:r>
          </w:p>
        </w:tc>
        <w:tc>
          <w:tcPr>
            <w:tcW w:type="dxa" w:w="155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>
        <w:tc>
          <w:tcPr>
            <w:tcW w:type="dxa" w:w="142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27.03.2025</w:t>
            </w:r>
          </w:p>
        </w:tc>
        <w:tc>
          <w:tcPr>
            <w:tcW w:type="dxa" w:w="261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Президентские состязания</w:t>
            </w:r>
          </w:p>
        </w:tc>
        <w:tc>
          <w:tcPr>
            <w:tcW w:type="dxa" w:w="32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10чел, 12лет, 5кл, </w:t>
            </w:r>
          </w:p>
          <w:p w14:paraId="D7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 8</w:t>
            </w:r>
          </w:p>
        </w:tc>
        <w:tc>
          <w:tcPr>
            <w:tcW w:type="dxa" w:w="155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место</w:t>
            </w:r>
          </w:p>
        </w:tc>
      </w:tr>
      <w:tr>
        <w:tc>
          <w:tcPr>
            <w:tcW w:type="dxa" w:w="142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24.04.2025</w:t>
            </w:r>
          </w:p>
        </w:tc>
        <w:tc>
          <w:tcPr>
            <w:tcW w:type="dxa" w:w="261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Легкая атлетика (девушки)</w:t>
            </w:r>
          </w:p>
        </w:tc>
        <w:tc>
          <w:tcPr>
            <w:tcW w:type="dxa" w:w="32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5чел, 14-15лет, 8-9кл,</w:t>
            </w:r>
          </w:p>
          <w:p w14:paraId="DC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 8</w:t>
            </w:r>
          </w:p>
        </w:tc>
        <w:tc>
          <w:tcPr>
            <w:tcW w:type="dxa" w:w="155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</w:tr>
      <w:tr>
        <w:tc>
          <w:tcPr>
            <w:tcW w:type="dxa" w:w="142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24.04.2025</w:t>
            </w:r>
          </w:p>
        </w:tc>
        <w:tc>
          <w:tcPr>
            <w:tcW w:type="dxa" w:w="261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Легкая атлетика (юноши)</w:t>
            </w:r>
          </w:p>
        </w:tc>
        <w:tc>
          <w:tcPr>
            <w:tcW w:type="dxa" w:w="32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5чел, 14-15лет, 8-11</w:t>
            </w:r>
            <w:r>
              <w:rPr>
                <w:rFonts w:ascii="Times New Roman" w:hAnsi="Times New Roman"/>
                <w:sz w:val="24"/>
              </w:rPr>
              <w:t>кл,</w:t>
            </w:r>
          </w:p>
          <w:p w14:paraId="E1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 8</w:t>
            </w:r>
          </w:p>
        </w:tc>
        <w:tc>
          <w:tcPr>
            <w:tcW w:type="dxa" w:w="155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</w:tr>
      <w:tr>
        <w:tc>
          <w:tcPr>
            <w:tcW w:type="dxa" w:w="142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07.05.2025</w:t>
            </w:r>
          </w:p>
        </w:tc>
        <w:tc>
          <w:tcPr>
            <w:tcW w:type="dxa" w:w="261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30000">
            <w:pPr>
              <w:tabs>
                <w:tab w:leader="none" w:pos="2925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Легкоатлетической эстафете посвященной 80-й годовщине Победы в Великой Отечественной войне 1941 – 1945 гг.</w:t>
            </w:r>
          </w:p>
          <w:p w14:paraId="E5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девушки)</w:t>
            </w:r>
          </w:p>
        </w:tc>
        <w:tc>
          <w:tcPr>
            <w:tcW w:type="dxa" w:w="32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18чел, 11-18лет, 5-11кл,</w:t>
            </w:r>
          </w:p>
          <w:p w14:paraId="E7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 8</w:t>
            </w:r>
          </w:p>
        </w:tc>
        <w:tc>
          <w:tcPr>
            <w:tcW w:type="dxa" w:w="155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>
        <w:tc>
          <w:tcPr>
            <w:tcW w:type="dxa" w:w="142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07.05.2025</w:t>
            </w:r>
          </w:p>
        </w:tc>
        <w:tc>
          <w:tcPr>
            <w:tcW w:type="dxa" w:w="261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30000">
            <w:pPr>
              <w:tabs>
                <w:tab w:leader="none" w:pos="2925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</w:rPr>
              <w:t>егкоатлетической эстафете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посвященной 80-й годовщине Победы в Великой Отечественной войне 1941 – 1945 гг.</w:t>
            </w:r>
          </w:p>
          <w:p w14:paraId="EB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(юноши)</w:t>
            </w:r>
          </w:p>
        </w:tc>
        <w:tc>
          <w:tcPr>
            <w:tcW w:type="dxa" w:w="32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18чел, 11-18лет, 5-11кл,</w:t>
            </w:r>
          </w:p>
          <w:p w14:paraId="ED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 8</w:t>
            </w:r>
          </w:p>
        </w:tc>
        <w:tc>
          <w:tcPr>
            <w:tcW w:type="dxa" w:w="155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  <w:tr>
        <w:tc>
          <w:tcPr>
            <w:tcW w:type="dxa" w:w="1421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13.05.2025</w:t>
            </w:r>
          </w:p>
        </w:tc>
        <w:tc>
          <w:tcPr>
            <w:tcW w:type="dxa" w:w="2613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30000">
            <w:pPr>
              <w:tabs>
                <w:tab w:leader="none" w:pos="2925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Всероссийский проект </w:t>
            </w:r>
          </w:p>
          <w:p w14:paraId="F1030000">
            <w:pPr>
              <w:tabs>
                <w:tab w:leader="none" w:pos="2925" w:val="left"/>
              </w:tabs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«Вызов первых»</w:t>
            </w:r>
          </w:p>
        </w:tc>
        <w:tc>
          <w:tcPr>
            <w:tcW w:type="dxa" w:w="3255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8чел, 11-14лет, 5-8кл, </w:t>
            </w:r>
          </w:p>
          <w:p w14:paraId="F3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№ 8</w:t>
            </w:r>
          </w:p>
        </w:tc>
        <w:tc>
          <w:tcPr>
            <w:tcW w:type="dxa" w:w="155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место</w:t>
            </w:r>
          </w:p>
        </w:tc>
      </w:tr>
    </w:tbl>
    <w:p w14:paraId="F503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</w:p>
    <w:p w14:paraId="F6030000">
      <w:pPr>
        <w:spacing w:after="0"/>
        <w:ind w:firstLine="708" w:left="0"/>
        <w:jc w:val="both"/>
        <w:rPr>
          <w:rFonts w:ascii="Times New Roman" w:hAnsi="Times New Roman"/>
          <w:b w:val="1"/>
          <w:sz w:val="24"/>
        </w:rPr>
      </w:pPr>
    </w:p>
    <w:p w14:paraId="F7030000">
      <w:pPr>
        <w:spacing w:after="0"/>
        <w:ind w:firstLine="708" w:left="0"/>
        <w:jc w:val="both"/>
        <w:rPr>
          <w:rFonts w:ascii="Times New Roman" w:hAnsi="Times New Roman"/>
          <w:b w:val="1"/>
          <w:sz w:val="24"/>
        </w:rPr>
      </w:pPr>
    </w:p>
    <w:p w14:paraId="F8030000">
      <w:pPr>
        <w:spacing w:after="0"/>
        <w:ind w:firstLine="708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Вывод:</w:t>
      </w:r>
    </w:p>
    <w:p w14:paraId="F903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ОО сложилась определенная система социальной работы, тем не менее, в следующем учебном году необходимо:</w:t>
      </w:r>
    </w:p>
    <w:p w14:paraId="FA03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активизировать профилактическую и просветительскую деятельность межведомственных организаций и учреждений; - использовать различные формы диагностики, выявлять круг интересов и потребностей учащихся для вовлечения их в кружки, секции, театральные студии, спортивные и культурно-массовые мероприятия;</w:t>
      </w:r>
    </w:p>
    <w:p w14:paraId="FB030000">
      <w:pPr>
        <w:spacing w:after="0"/>
        <w:ind w:firstLine="708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- активно привлекать родителей к социальным вопросам жизнедеятельности Школы, профилактическим мероприятиям и организации содержательного досуга их детей;</w:t>
      </w:r>
    </w:p>
    <w:p w14:paraId="FC030000">
      <w:pPr>
        <w:spacing w:after="0"/>
        <w:ind w:firstLine="708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- проводить своевременные мониторинги по выявлению несовершеннолетних, склонных к правонарушениям и преступлениям; </w:t>
      </w:r>
    </w:p>
    <w:p w14:paraId="FD030000">
      <w:pPr>
        <w:spacing w:after="0"/>
        <w:ind w:firstLine="708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- активно проводить просветительскую деятельность среди родителей (законных представителей) о необходимости психолого-педагогического обследования несовершеннолетних; </w:t>
      </w:r>
    </w:p>
    <w:p w14:paraId="FE030000">
      <w:pPr>
        <w:spacing w:after="0"/>
        <w:ind w:firstLine="708" w:left="0"/>
        <w:jc w:val="both"/>
        <w:rPr>
          <w:rFonts w:ascii="Times New Roman" w:hAnsi="Times New Roman"/>
          <w:b w:val="1"/>
          <w:sz w:val="24"/>
          <w:u w:val="single"/>
        </w:rPr>
      </w:pPr>
    </w:p>
    <w:p w14:paraId="FF030000">
      <w:pPr>
        <w:spacing w:after="0"/>
        <w:ind w:firstLine="708" w:left="0"/>
        <w:jc w:val="both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  <w:u w:val="single"/>
        </w:rPr>
        <w:t>«Социальное партнёрство»</w:t>
      </w:r>
    </w:p>
    <w:p w14:paraId="00040000">
      <w:pPr>
        <w:spacing w:after="0" w:before="0"/>
        <w:ind w:firstLine="567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Современное социальное партнёрство помогает решать образовательные и воспитательные задачи и поэтому выстраивается в соответствии с целями и задачами Программы развития школы. Социальное партнерство должно быть осознанное, добровольное, взаимовыгодное, целенаправленное.</w:t>
      </w:r>
    </w:p>
    <w:p w14:paraId="01040000">
      <w:pPr>
        <w:spacing w:after="0" w:before="0"/>
        <w:ind w:firstLine="567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Целью социального партнерства является воспитание успешной, гармонично развитой, социокультурной, самореализованной личности обучающегося.</w:t>
      </w:r>
    </w:p>
    <w:p w14:paraId="02040000">
      <w:pPr>
        <w:spacing w:after="0" w:before="0"/>
        <w:ind w:firstLine="567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В целях повышения эффективности воспитательного процесса определены направления воспитания и социализации обучающихся, а также организовано взаимодействие школы с учреждениями образовательной, профориентационной, культурной, профилактической, спортивно-оздоровительной направленности.</w:t>
      </w:r>
    </w:p>
    <w:p w14:paraId="0304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Основные направления воспитания и социализации обучающихся МБОУ «СОШ №8» следующие:</w:t>
      </w:r>
    </w:p>
    <w:p w14:paraId="04040000">
      <w:pPr>
        <w:numPr>
          <w:numId w:val="16"/>
        </w:num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Воспитание гражданственности, патриотизма, социальной ответственности и компетентности, уважения к правам, свободам и обязанностям человека. </w:t>
      </w:r>
    </w:p>
    <w:p w14:paraId="05040000">
      <w:pPr>
        <w:numPr>
          <w:numId w:val="16"/>
        </w:num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Воспитание нравственных чувств, убеждений и этического сознания.</w:t>
      </w:r>
    </w:p>
    <w:p w14:paraId="06040000">
      <w:pPr>
        <w:numPr>
          <w:numId w:val="16"/>
        </w:num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Воспитание трудолюбия, ответственного отношения к образованию, труду, жизни, подготовка к сознательному выбору профессии.</w:t>
      </w:r>
    </w:p>
    <w:p w14:paraId="07040000">
      <w:pPr>
        <w:numPr>
          <w:numId w:val="16"/>
        </w:num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Формирование ценностного отношения к семье, здоровью и здоровому образу жизни.</w:t>
      </w:r>
    </w:p>
    <w:p w14:paraId="08040000">
      <w:pPr>
        <w:numPr>
          <w:numId w:val="16"/>
        </w:num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Воспитание бережного отношения к природе, окружающей среде.</w:t>
      </w:r>
    </w:p>
    <w:p w14:paraId="09040000">
      <w:pPr>
        <w:numPr>
          <w:numId w:val="16"/>
        </w:num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Воспитание ценностного отношения к прекрасному, формирование представлений об эстетических идеалах и ценностях, основ эстетической культуры.</w:t>
      </w:r>
    </w:p>
    <w:p w14:paraId="0A040000">
      <w:pPr>
        <w:numPr>
          <w:numId w:val="16"/>
        </w:num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Стимулирование инициативы самостоятельности, чувства ответственности обучающихся и воспитанников через дальнейшее развитие системы ученического самоуправления.</w:t>
      </w:r>
    </w:p>
    <w:p w14:paraId="0B04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>Взаимодействие школы с социальными партнерами.</w:t>
      </w:r>
    </w:p>
    <w:tbl>
      <w:tblPr>
        <w:tblStyle w:val="Style_3"/>
        <w:tblBorders>
          <w:top w:color="000000" w:sz="8" w:val="single"/>
          <w:left w:color="000000" w:sz="8" w:val="single"/>
          <w:bottom w:color="000000" w:sz="8" w:val="single"/>
          <w:right w:color="000000" w:sz="8" w:val="single"/>
        </w:tblBorders>
        <w:tblLayout w:type="fixed"/>
      </w:tblPr>
      <w:tblGrid>
        <w:gridCol w:w="517"/>
        <w:gridCol w:w="3885"/>
        <w:gridCol w:w="4867"/>
      </w:tblGrid>
      <w:tr>
        <w:tc>
          <w:tcPr>
            <w:tcW w:type="dxa" w:w="517"/>
            <w:tcBorders>
              <w:top w:color="808080" w:sz="6" w:val="single"/>
              <w:left w:color="808080" w:sz="6" w:val="single"/>
              <w:bottom w:color="808080" w:sz="6" w:val="single"/>
              <w:right w:color="808080" w:sz="6" w:val="single"/>
            </w:tcBorders>
            <w:shd w:fill="FFFFFF" w:val="clear"/>
            <w:vAlign w:val="center"/>
          </w:tcPr>
          <w:p w14:paraId="0C040000">
            <w:pPr>
              <w:spacing w:after="0" w:before="0"/>
              <w:ind w:firstLine="0" w:left="0" w:right="0"/>
              <w:rPr>
                <w:rFonts w:ascii="Times New Roman" w:hAnsi="Times New Roman"/>
                <w:sz w:val="22"/>
              </w:rPr>
            </w:pPr>
          </w:p>
        </w:tc>
        <w:tc>
          <w:tcPr>
            <w:tcW w:type="dxa" w:w="3885"/>
            <w:tcBorders>
              <w:top w:color="808080" w:sz="6" w:val="single"/>
              <w:left w:color="808080" w:sz="6" w:val="single"/>
              <w:bottom w:color="808080" w:sz="6" w:val="single"/>
              <w:right w:color="808080" w:sz="6" w:val="single"/>
            </w:tcBorders>
            <w:shd w:fill="FFFFFF" w:val="clear"/>
            <w:vAlign w:val="center"/>
          </w:tcPr>
          <w:p w14:paraId="0D040000">
            <w:pPr>
              <w:spacing w:after="0" w:before="0"/>
              <w:ind w:firstLine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Социальные партнеры</w:t>
            </w:r>
          </w:p>
        </w:tc>
        <w:tc>
          <w:tcPr>
            <w:tcW w:type="dxa" w:w="4867"/>
            <w:tcBorders>
              <w:top w:color="808080" w:sz="6" w:val="single"/>
              <w:left w:color="808080" w:sz="6" w:val="single"/>
              <w:bottom w:color="808080" w:sz="6" w:val="single"/>
              <w:right w:color="808080" w:sz="6" w:val="single"/>
            </w:tcBorders>
            <w:shd w:fill="FFFFFF" w:val="clear"/>
            <w:vAlign w:val="center"/>
          </w:tcPr>
          <w:p w14:paraId="0E040000">
            <w:pPr>
              <w:spacing w:after="0" w:before="0"/>
              <w:ind w:firstLine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Совместная деятельность</w:t>
            </w:r>
          </w:p>
        </w:tc>
      </w:tr>
      <w:tr>
        <w:tc>
          <w:tcPr>
            <w:tcW w:type="dxa" w:w="517"/>
            <w:tcBorders>
              <w:top w:color="808080" w:sz="6" w:val="single"/>
              <w:left w:color="808080" w:sz="6" w:val="single"/>
              <w:bottom w:color="808080" w:sz="6" w:val="single"/>
              <w:right w:color="808080" w:sz="6" w:val="single"/>
            </w:tcBorders>
            <w:shd w:fill="FFFFFF" w:val="clear"/>
            <w:vAlign w:val="center"/>
          </w:tcPr>
          <w:p w14:paraId="0F040000">
            <w:pPr>
              <w:spacing w:after="0" w:before="0"/>
              <w:ind w:firstLine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type="dxa" w:w="3885"/>
            <w:tcBorders>
              <w:top w:color="808080" w:sz="6" w:val="single"/>
              <w:left w:color="808080" w:sz="6" w:val="single"/>
              <w:bottom w:color="808080" w:sz="6" w:val="single"/>
              <w:right w:color="808080" w:sz="6" w:val="single"/>
            </w:tcBorders>
            <w:shd w:fill="FFFFFF" w:val="clear"/>
            <w:vAlign w:val="center"/>
          </w:tcPr>
          <w:p w14:paraId="10040000">
            <w:pPr>
              <w:spacing w:after="0" w:before="0"/>
              <w:ind w:firstLine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Депутат Пастухова М.А.</w:t>
            </w:r>
          </w:p>
        </w:tc>
        <w:tc>
          <w:tcPr>
            <w:tcW w:type="dxa" w:w="4867"/>
            <w:tcBorders>
              <w:top w:color="808080" w:sz="6" w:val="single"/>
              <w:left w:color="808080" w:sz="6" w:val="single"/>
              <w:bottom w:color="808080" w:sz="6" w:val="single"/>
              <w:right w:color="808080" w:sz="6" w:val="single"/>
            </w:tcBorders>
            <w:shd w:fill="FFFFFF" w:val="clear"/>
            <w:vAlign w:val="center"/>
          </w:tcPr>
          <w:p w14:paraId="11040000">
            <w:pPr>
              <w:spacing w:after="0" w:before="0"/>
              <w:ind w:firstLine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1.     Благоустройство микрорайона</w:t>
            </w:r>
          </w:p>
          <w:p w14:paraId="12040000">
            <w:pPr>
              <w:spacing w:after="0" w:before="0"/>
              <w:ind w:firstLine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     Помощь ветеранам, малоимущим семьям</w:t>
            </w:r>
          </w:p>
        </w:tc>
      </w:tr>
      <w:tr>
        <w:tc>
          <w:tcPr>
            <w:tcW w:type="dxa" w:w="517"/>
            <w:tcBorders>
              <w:top w:color="808080" w:sz="6" w:val="single"/>
              <w:left w:color="808080" w:sz="6" w:val="single"/>
              <w:bottom w:color="808080" w:sz="6" w:val="single"/>
              <w:right w:color="808080" w:sz="6" w:val="single"/>
            </w:tcBorders>
            <w:shd w:fill="FFFFFF" w:val="clear"/>
            <w:vAlign w:val="center"/>
          </w:tcPr>
          <w:p w14:paraId="13040000">
            <w:pPr>
              <w:spacing w:after="0" w:before="0"/>
              <w:ind w:firstLine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type="dxa" w:w="3885"/>
            <w:tcBorders>
              <w:top w:color="808080" w:sz="6" w:val="single"/>
              <w:left w:color="808080" w:sz="6" w:val="single"/>
              <w:bottom w:color="808080" w:sz="6" w:val="single"/>
              <w:right w:color="808080" w:sz="6" w:val="single"/>
            </w:tcBorders>
            <w:shd w:fill="FFFFFF" w:val="clear"/>
            <w:vAlign w:val="center"/>
          </w:tcPr>
          <w:p w14:paraId="14040000">
            <w:pPr>
              <w:spacing w:after="0" w:before="0"/>
              <w:ind w:firstLine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МБУ ДО «ЗДДТ»</w:t>
            </w:r>
          </w:p>
        </w:tc>
        <w:tc>
          <w:tcPr>
            <w:tcW w:type="dxa" w:w="4867"/>
            <w:tcBorders>
              <w:top w:color="808080" w:sz="6" w:val="single"/>
              <w:left w:color="808080" w:sz="6" w:val="single"/>
              <w:bottom w:color="808080" w:sz="6" w:val="single"/>
              <w:right w:color="808080" w:sz="6" w:val="single"/>
            </w:tcBorders>
            <w:shd w:fill="FFFFFF" w:val="clear"/>
            <w:vAlign w:val="center"/>
          </w:tcPr>
          <w:p w14:paraId="15040000">
            <w:pPr>
              <w:spacing w:after="0" w:before="0"/>
              <w:ind w:firstLine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Участие в конкурсах, проектах, игровых мероприятиях, школьники вовлечены в кружки и студии</w:t>
            </w:r>
          </w:p>
        </w:tc>
      </w:tr>
      <w:tr>
        <w:tc>
          <w:tcPr>
            <w:tcW w:type="dxa" w:w="517"/>
            <w:tcBorders>
              <w:top w:color="808080" w:sz="6" w:val="single"/>
              <w:left w:color="808080" w:sz="6" w:val="single"/>
              <w:bottom w:color="808080" w:sz="6" w:val="single"/>
              <w:right w:color="808080" w:sz="6" w:val="single"/>
            </w:tcBorders>
            <w:shd w:fill="FFFFFF" w:val="clear"/>
            <w:vAlign w:val="center"/>
          </w:tcPr>
          <w:p w14:paraId="16040000">
            <w:pPr>
              <w:spacing w:after="0" w:before="0"/>
              <w:ind w:firstLine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2.</w:t>
            </w:r>
          </w:p>
        </w:tc>
        <w:tc>
          <w:tcPr>
            <w:tcW w:type="dxa" w:w="3885"/>
            <w:tcBorders>
              <w:top w:color="808080" w:sz="6" w:val="single"/>
              <w:left w:color="808080" w:sz="6" w:val="single"/>
              <w:bottom w:color="808080" w:sz="6" w:val="single"/>
              <w:right w:color="808080" w:sz="6" w:val="single"/>
            </w:tcBorders>
            <w:shd w:fill="FFFFFF" w:val="clear"/>
            <w:vAlign w:val="center"/>
          </w:tcPr>
          <w:p w14:paraId="17040000">
            <w:pPr>
              <w:spacing w:after="0" w:before="0"/>
              <w:ind w:firstLine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МКДОУ «Детский сад №4»,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2"/>
              </w:rPr>
              <w:t>МКДОУ «Детский сад №10»,</w:t>
            </w:r>
          </w:p>
        </w:tc>
        <w:tc>
          <w:tcPr>
            <w:tcW w:type="dxa" w:w="4867"/>
            <w:tcBorders>
              <w:top w:color="808080" w:sz="6" w:val="single"/>
              <w:left w:color="808080" w:sz="6" w:val="single"/>
              <w:bottom w:color="808080" w:sz="6" w:val="single"/>
              <w:right w:color="808080" w:sz="6" w:val="single"/>
            </w:tcBorders>
            <w:shd w:fill="FFFFFF" w:val="clear"/>
            <w:vAlign w:val="center"/>
          </w:tcPr>
          <w:p w14:paraId="18040000">
            <w:pPr>
              <w:spacing w:after="0" w:before="0"/>
              <w:ind w:firstLine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Ознакомительные встречи педагогов и первоклассников,  взаимное посещение занятий, проведение акций, мероприятий</w:t>
            </w:r>
          </w:p>
        </w:tc>
      </w:tr>
      <w:tr>
        <w:tc>
          <w:tcPr>
            <w:tcW w:type="dxa" w:w="517"/>
            <w:tcBorders>
              <w:top w:color="808080" w:sz="6" w:val="single"/>
              <w:left w:color="808080" w:sz="6" w:val="single"/>
              <w:bottom w:color="808080" w:sz="6" w:val="single"/>
              <w:right w:color="808080" w:sz="6" w:val="single"/>
            </w:tcBorders>
            <w:shd w:fill="FFFFFF" w:val="clear"/>
            <w:vAlign w:val="center"/>
          </w:tcPr>
          <w:p w14:paraId="19040000">
            <w:pPr>
              <w:spacing w:after="0" w:before="0"/>
              <w:ind w:firstLine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4.</w:t>
            </w:r>
          </w:p>
        </w:tc>
        <w:tc>
          <w:tcPr>
            <w:tcW w:type="dxa" w:w="3885"/>
            <w:tcBorders>
              <w:top w:color="808080" w:sz="6" w:val="single"/>
              <w:left w:color="808080" w:sz="6" w:val="single"/>
              <w:bottom w:color="808080" w:sz="6" w:val="single"/>
              <w:right w:color="808080" w:sz="6" w:val="single"/>
            </w:tcBorders>
            <w:shd w:fill="FFFFFF" w:val="clear"/>
            <w:vAlign w:val="center"/>
          </w:tcPr>
          <w:p w14:paraId="1A040000">
            <w:pPr>
              <w:spacing w:after="0" w:before="0"/>
              <w:ind w:firstLine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МАУК КДЦ «Россия»,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 xml:space="preserve">МАУК "Дом культуры им. А.Н. Гринчика",  МАУК </w:t>
            </w:r>
            <w:r>
              <w:rPr>
                <w:rFonts w:ascii="Times New Roman" w:hAnsi="Times New Roman"/>
                <w:sz w:val="22"/>
              </w:rPr>
              <w:t>Городской дом культуры «Горизонт», Культурно - информационный центр «Спутник», МБУ ДО «ДХШ», МБОУ ДО «ДМШ»</w:t>
            </w:r>
          </w:p>
        </w:tc>
        <w:tc>
          <w:tcPr>
            <w:tcW w:type="dxa" w:w="4867"/>
            <w:tcBorders>
              <w:top w:color="808080" w:sz="6" w:val="single"/>
              <w:left w:color="808080" w:sz="6" w:val="single"/>
              <w:bottom w:color="808080" w:sz="6" w:val="single"/>
              <w:right w:color="808080" w:sz="6" w:val="single"/>
            </w:tcBorders>
            <w:shd w:fill="FFFFFF" w:val="clear"/>
            <w:vAlign w:val="center"/>
          </w:tcPr>
          <w:p w14:paraId="1B040000">
            <w:pPr>
              <w:spacing w:after="0" w:before="0"/>
              <w:ind w:firstLine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Участие в фестивалях патриотической песни, в тематических концертных программах, театральных представлениях, просмотр кинофильмов, проведение тематических занятий, школьники вовлечены в кружки и студии</w:t>
            </w:r>
          </w:p>
        </w:tc>
      </w:tr>
      <w:tr>
        <w:tc>
          <w:tcPr>
            <w:tcW w:type="dxa" w:w="517"/>
            <w:tcBorders>
              <w:top w:color="808080" w:sz="6" w:val="single"/>
              <w:left w:color="808080" w:sz="6" w:val="single"/>
              <w:bottom w:color="808080" w:sz="6" w:val="single"/>
              <w:right w:color="808080" w:sz="6" w:val="single"/>
            </w:tcBorders>
            <w:shd w:fill="FFFFFF" w:val="clear"/>
            <w:vAlign w:val="center"/>
          </w:tcPr>
          <w:p w14:paraId="1C040000">
            <w:pPr>
              <w:spacing w:after="0" w:before="0"/>
              <w:ind w:firstLine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5.</w:t>
            </w:r>
          </w:p>
        </w:tc>
        <w:tc>
          <w:tcPr>
            <w:tcW w:type="dxa" w:w="3885"/>
            <w:tcBorders>
              <w:top w:color="808080" w:sz="6" w:val="single"/>
              <w:left w:color="808080" w:sz="6" w:val="single"/>
              <w:bottom w:color="808080" w:sz="6" w:val="single"/>
              <w:right w:color="808080" w:sz="6" w:val="single"/>
            </w:tcBorders>
            <w:shd w:fill="FFFFFF" w:val="clear"/>
            <w:vAlign w:val="center"/>
          </w:tcPr>
          <w:p w14:paraId="1D040000">
            <w:pPr>
              <w:spacing w:after="0" w:before="0"/>
              <w:ind w:firstLine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МБУК «Историко – краеведческий музей»</w:t>
            </w:r>
          </w:p>
        </w:tc>
        <w:tc>
          <w:tcPr>
            <w:tcW w:type="dxa" w:w="4867"/>
            <w:tcBorders>
              <w:top w:color="808080" w:sz="6" w:val="single"/>
              <w:left w:color="808080" w:sz="6" w:val="single"/>
              <w:bottom w:color="808080" w:sz="6" w:val="single"/>
              <w:right w:color="808080" w:sz="6" w:val="single"/>
            </w:tcBorders>
            <w:shd w:fill="FFFFFF" w:val="clear"/>
            <w:vAlign w:val="center"/>
          </w:tcPr>
          <w:p w14:paraId="1E040000">
            <w:pPr>
              <w:spacing w:after="0" w:before="0"/>
              <w:ind w:firstLine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Проведение экскурсий, тематических занятий и мероприятий</w:t>
            </w:r>
          </w:p>
        </w:tc>
      </w:tr>
      <w:tr>
        <w:tc>
          <w:tcPr>
            <w:tcW w:type="dxa" w:w="517"/>
            <w:tcBorders>
              <w:top w:color="808080" w:sz="6" w:val="single"/>
              <w:left w:color="808080" w:sz="6" w:val="single"/>
              <w:bottom w:color="808080" w:sz="6" w:val="single"/>
              <w:right w:color="808080" w:sz="6" w:val="single"/>
            </w:tcBorders>
            <w:shd w:fill="FFFFFF" w:val="clear"/>
            <w:vAlign w:val="center"/>
          </w:tcPr>
          <w:p w14:paraId="1F040000">
            <w:pPr>
              <w:spacing w:after="0" w:before="0"/>
              <w:ind w:firstLine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6.</w:t>
            </w:r>
          </w:p>
        </w:tc>
        <w:tc>
          <w:tcPr>
            <w:tcW w:type="dxa" w:w="3885"/>
            <w:tcBorders>
              <w:top w:color="808080" w:sz="6" w:val="single"/>
              <w:left w:color="808080" w:sz="6" w:val="single"/>
              <w:bottom w:color="808080" w:sz="6" w:val="single"/>
              <w:right w:color="808080" w:sz="6" w:val="single"/>
            </w:tcBorders>
            <w:shd w:fill="FFFFFF" w:val="clear"/>
            <w:vAlign w:val="center"/>
          </w:tcPr>
          <w:p w14:paraId="2004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МБУК Централизованная библиотечная система</w:t>
            </w:r>
          </w:p>
        </w:tc>
        <w:tc>
          <w:tcPr>
            <w:tcW w:type="dxa" w:w="4867"/>
            <w:tcBorders>
              <w:top w:color="808080" w:sz="6" w:val="single"/>
              <w:left w:color="808080" w:sz="6" w:val="single"/>
              <w:bottom w:color="808080" w:sz="6" w:val="single"/>
              <w:right w:color="808080" w:sz="6" w:val="single"/>
            </w:tcBorders>
            <w:shd w:fill="FFFFFF" w:val="clear"/>
            <w:vAlign w:val="center"/>
          </w:tcPr>
          <w:p w14:paraId="21040000">
            <w:pPr>
              <w:spacing w:after="0" w:before="0"/>
              <w:ind w:firstLine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Проведение библиотечных уроков, праздников, тематических занятий, организация встреч писателями и поэтами</w:t>
            </w:r>
          </w:p>
        </w:tc>
      </w:tr>
      <w:tr>
        <w:tc>
          <w:tcPr>
            <w:tcW w:type="dxa" w:w="517"/>
            <w:tcBorders>
              <w:top w:color="808080" w:sz="6" w:val="single"/>
              <w:left w:color="808080" w:sz="6" w:val="single"/>
              <w:bottom w:color="808080" w:sz="6" w:val="single"/>
              <w:right w:color="808080" w:sz="6" w:val="single"/>
            </w:tcBorders>
            <w:shd w:fill="FFFFFF" w:val="clear"/>
            <w:vAlign w:val="center"/>
          </w:tcPr>
          <w:p w14:paraId="22040000">
            <w:pPr>
              <w:spacing w:after="0" w:before="0"/>
              <w:ind w:firstLine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11.</w:t>
            </w:r>
          </w:p>
        </w:tc>
        <w:tc>
          <w:tcPr>
            <w:tcW w:type="dxa" w:w="3885"/>
            <w:tcBorders>
              <w:top w:color="808080" w:sz="6" w:val="single"/>
              <w:left w:color="808080" w:sz="6" w:val="single"/>
              <w:bottom w:color="808080" w:sz="6" w:val="single"/>
              <w:right w:color="808080" w:sz="6" w:val="single"/>
            </w:tcBorders>
            <w:shd w:fill="FFFFFF" w:val="clear"/>
            <w:vAlign w:val="center"/>
          </w:tcPr>
          <w:p w14:paraId="23040000">
            <w:pPr>
              <w:spacing w:after="0" w:before="0"/>
              <w:ind w:firstLine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Пожарная часть №15</w:t>
            </w:r>
          </w:p>
        </w:tc>
        <w:tc>
          <w:tcPr>
            <w:tcW w:type="dxa" w:w="4867"/>
            <w:tcBorders>
              <w:top w:color="808080" w:sz="6" w:val="single"/>
              <w:left w:color="808080" w:sz="6" w:val="single"/>
              <w:bottom w:color="808080" w:sz="6" w:val="single"/>
              <w:right w:color="808080" w:sz="6" w:val="single"/>
            </w:tcBorders>
            <w:shd w:fill="FFFFFF" w:val="clear"/>
            <w:vAlign w:val="center"/>
          </w:tcPr>
          <w:p w14:paraId="24040000">
            <w:pPr>
              <w:spacing w:after="0" w:before="0"/>
              <w:ind w:firstLine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Организация экскурсий в пожарную часть, совместное проведение профилактических мероприятий по ППБ</w:t>
            </w:r>
          </w:p>
        </w:tc>
      </w:tr>
      <w:tr>
        <w:tc>
          <w:tcPr>
            <w:tcW w:type="dxa" w:w="517"/>
            <w:tcBorders>
              <w:top w:color="808080" w:sz="6" w:val="single"/>
              <w:left w:color="808080" w:sz="6" w:val="single"/>
              <w:bottom w:color="808080" w:sz="6" w:val="single"/>
              <w:right w:color="808080" w:sz="6" w:val="single"/>
            </w:tcBorders>
            <w:shd w:fill="FFFFFF" w:val="clear"/>
            <w:vAlign w:val="center"/>
          </w:tcPr>
          <w:p w14:paraId="25040000">
            <w:pPr>
              <w:spacing w:after="0" w:before="0"/>
              <w:ind w:firstLine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12.</w:t>
            </w:r>
          </w:p>
        </w:tc>
        <w:tc>
          <w:tcPr>
            <w:tcW w:type="dxa" w:w="3885"/>
            <w:tcBorders>
              <w:top w:color="808080" w:sz="6" w:val="single"/>
              <w:left w:color="808080" w:sz="6" w:val="single"/>
              <w:bottom w:color="808080" w:sz="6" w:val="single"/>
              <w:right w:color="808080" w:sz="6" w:val="single"/>
            </w:tcBorders>
            <w:shd w:fill="FFFFFF" w:val="clear"/>
            <w:vAlign w:val="center"/>
          </w:tcPr>
          <w:p w14:paraId="26040000">
            <w:pPr>
              <w:spacing w:after="0" w:before="0"/>
              <w:ind w:firstLine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ПДН, </w:t>
            </w:r>
            <w:r>
              <w:rPr>
                <w:rFonts w:ascii="Times New Roman" w:hAnsi="Times New Roman"/>
                <w:sz w:val="22"/>
              </w:rPr>
              <w:t>КДН и ЗП</w:t>
            </w:r>
          </w:p>
        </w:tc>
        <w:tc>
          <w:tcPr>
            <w:tcW w:type="dxa" w:w="4867"/>
            <w:tcBorders>
              <w:top w:color="808080" w:sz="6" w:val="single"/>
              <w:left w:color="808080" w:sz="6" w:val="single"/>
              <w:bottom w:color="808080" w:sz="6" w:val="single"/>
              <w:right w:color="808080" w:sz="6" w:val="single"/>
            </w:tcBorders>
            <w:shd w:fill="FFFFFF" w:val="clear"/>
            <w:vAlign w:val="center"/>
          </w:tcPr>
          <w:p w14:paraId="27040000">
            <w:pPr>
              <w:spacing w:after="0" w:before="0"/>
              <w:ind w:firstLine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Индивидуальные беседы по профилактике правонарушений и преступлений, участие в заседаниях школьного Совета профилактики правонарушений, совместное проведение профилактических операций </w:t>
            </w:r>
          </w:p>
          <w:p w14:paraId="28040000">
            <w:pPr>
              <w:spacing w:after="0" w:before="0"/>
              <w:ind w:firstLine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Выявление семей и детей, находящихся в социально опасном положении</w:t>
            </w:r>
          </w:p>
        </w:tc>
      </w:tr>
      <w:tr>
        <w:tc>
          <w:tcPr>
            <w:tcW w:type="dxa" w:w="517"/>
            <w:tcBorders>
              <w:top w:color="808080" w:sz="6" w:val="single"/>
              <w:left w:color="808080" w:sz="6" w:val="single"/>
              <w:bottom w:color="808080" w:sz="6" w:val="single"/>
              <w:right w:color="808080" w:sz="6" w:val="single"/>
            </w:tcBorders>
            <w:shd w:fill="FFFFFF" w:val="clear"/>
            <w:vAlign w:val="center"/>
          </w:tcPr>
          <w:p w14:paraId="29040000">
            <w:pPr>
              <w:spacing w:after="0" w:before="0"/>
              <w:ind w:firstLine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13.</w:t>
            </w:r>
          </w:p>
        </w:tc>
        <w:tc>
          <w:tcPr>
            <w:tcW w:type="dxa" w:w="3885"/>
            <w:tcBorders>
              <w:top w:color="808080" w:sz="6" w:val="single"/>
              <w:left w:color="808080" w:sz="6" w:val="single"/>
              <w:bottom w:color="808080" w:sz="6" w:val="single"/>
              <w:right w:color="808080" w:sz="6" w:val="single"/>
            </w:tcBorders>
            <w:shd w:fill="FFFFFF" w:val="clear"/>
            <w:vAlign w:val="center"/>
          </w:tcPr>
          <w:p w14:paraId="2A040000">
            <w:pPr>
              <w:spacing w:after="0" w:before="0"/>
              <w:ind w:firstLine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ГИБДД ОВД по  г.Зима</w:t>
            </w:r>
          </w:p>
        </w:tc>
        <w:tc>
          <w:tcPr>
            <w:tcW w:type="dxa" w:w="4867"/>
            <w:tcBorders>
              <w:top w:color="808080" w:sz="6" w:val="single"/>
              <w:left w:color="808080" w:sz="6" w:val="single"/>
              <w:bottom w:color="808080" w:sz="6" w:val="single"/>
              <w:right w:color="808080" w:sz="6" w:val="single"/>
            </w:tcBorders>
            <w:shd w:fill="FFFFFF" w:val="clear"/>
            <w:vAlign w:val="center"/>
          </w:tcPr>
          <w:p w14:paraId="2B040000">
            <w:pPr>
              <w:spacing w:after="0" w:before="0"/>
              <w:ind w:firstLine="0" w:left="0" w:right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Организация совместных профилактических мероприятий по вопросам безопасности дорожного движения</w:t>
            </w:r>
          </w:p>
        </w:tc>
      </w:tr>
    </w:tbl>
    <w:p w14:paraId="2C040000">
      <w:pPr>
        <w:spacing w:after="120" w:before="120"/>
        <w:ind w:firstLine="0" w:left="120" w:right="120"/>
      </w:pPr>
    </w:p>
    <w:p w14:paraId="2D040000">
      <w:pPr>
        <w:spacing w:after="0"/>
        <w:ind w:firstLine="0" w:left="0" w:right="0"/>
        <w:jc w:val="both"/>
        <w:rPr>
          <w:rFonts w:ascii="Times New Roman" w:hAnsi="Times New Roman"/>
          <w:b w:val="1"/>
          <w:color w:val="000000"/>
        </w:rPr>
      </w:pPr>
      <w:r>
        <w:rPr>
          <w:rFonts w:ascii="Times New Roman" w:hAnsi="Times New Roman"/>
          <w:b w:val="1"/>
          <w:color w:val="000000"/>
        </w:rPr>
        <w:t>Диагностика и мониторинг учащихся</w:t>
      </w:r>
    </w:p>
    <w:p w14:paraId="2E040000">
      <w:pPr>
        <w:spacing w:after="0"/>
        <w:ind w:firstLine="0" w:left="0" w:right="0"/>
        <w:jc w:val="both"/>
        <w:rPr>
          <w:rFonts w:ascii="Times New Roman" w:hAnsi="Times New Roman"/>
          <w:b w:val="1"/>
          <w:color w:val="000000"/>
        </w:rPr>
      </w:pPr>
    </w:p>
    <w:p w14:paraId="2F040000">
      <w:pPr>
        <w:tabs>
          <w:tab w:leader="none" w:pos="3569" w:val="left"/>
        </w:tabs>
        <w:spacing w:after="0"/>
        <w:ind w:firstLine="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Изучение уровня воспитанности учащихся.</w:t>
      </w:r>
      <w:r>
        <w:rPr>
          <w:rFonts w:ascii="Times New Roman" w:hAnsi="Times New Roman"/>
          <w:b w:val="0"/>
        </w:rPr>
        <w:t xml:space="preserve"> (Н.П. Капустина 1-4 кл.)</w:t>
      </w:r>
    </w:p>
    <w:p w14:paraId="30040000">
      <w:pPr>
        <w:tabs>
          <w:tab w:leader="none" w:pos="3569" w:val="left"/>
        </w:tabs>
        <w:spacing w:after="0"/>
        <w:ind w:firstLine="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1"/>
        </w:rPr>
        <w:t xml:space="preserve">Цель: </w:t>
      </w:r>
      <w:r>
        <w:rPr>
          <w:rFonts w:ascii="Times New Roman" w:hAnsi="Times New Roman"/>
        </w:rPr>
        <w:t>определить уровень воспитанности учащихся 1-4 кл</w:t>
      </w:r>
      <w:r>
        <w:rPr>
          <w:rFonts w:ascii="Times New Roman" w:hAnsi="Times New Roman"/>
        </w:rPr>
        <w:t xml:space="preserve"> </w:t>
      </w:r>
    </w:p>
    <w:p w14:paraId="31040000">
      <w:pPr>
        <w:spacing w:after="0"/>
        <w:ind w:firstLine="0" w:left="0" w:right="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Всего участников: 249</w:t>
      </w:r>
      <w:r>
        <w:rPr>
          <w:rFonts w:ascii="Times New Roman" w:hAnsi="Times New Roman"/>
          <w:b w:val="1"/>
        </w:rPr>
        <w:t xml:space="preserve"> (1-4 классы).</w:t>
      </w:r>
    </w:p>
    <w:p w14:paraId="32040000">
      <w:pPr>
        <w:spacing w:after="0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Высокая степень –</w:t>
      </w:r>
      <w:r>
        <w:rPr>
          <w:rFonts w:ascii="Times New Roman" w:hAnsi="Times New Roman"/>
        </w:rPr>
        <w:t>92</w:t>
      </w:r>
    </w:p>
    <w:p w14:paraId="33040000">
      <w:pPr>
        <w:spacing w:after="0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Средняя степень –145 </w:t>
      </w:r>
    </w:p>
    <w:p w14:paraId="34040000">
      <w:pPr>
        <w:spacing w:after="0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Низкая степень – 12</w:t>
      </w:r>
    </w:p>
    <w:tbl>
      <w:tblPr>
        <w:tblStyle w:val="Style_3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527"/>
        <w:gridCol w:w="2462"/>
        <w:gridCol w:w="2462"/>
        <w:gridCol w:w="1818"/>
      </w:tblGrid>
      <w:tr>
        <w:trPr>
          <w:trHeight w:hRule="atLeast" w:val="235"/>
        </w:trPr>
        <w:tc>
          <w:tcPr>
            <w:tcW w:type="dxa" w:w="2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5040000">
            <w:pPr>
              <w:spacing w:after="0"/>
              <w:ind w:firstLine="0" w:left="0" w:right="0"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24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6040000">
            <w:pPr>
              <w:spacing w:after="0"/>
              <w:ind w:firstLine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2022-2023</w:t>
            </w:r>
          </w:p>
        </w:tc>
        <w:tc>
          <w:tcPr>
            <w:tcW w:type="dxa" w:w="24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40000">
            <w:pPr>
              <w:spacing w:after="0"/>
              <w:ind w:firstLine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2023-2024</w:t>
            </w:r>
          </w:p>
        </w:tc>
        <w:tc>
          <w:tcPr>
            <w:tcW w:type="dxa" w:w="1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8040000">
            <w:pPr>
              <w:spacing w:after="0"/>
              <w:ind w:firstLine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2024-2025</w:t>
            </w:r>
          </w:p>
        </w:tc>
      </w:tr>
      <w:tr>
        <w:trPr>
          <w:trHeight w:hRule="atLeast" w:val="235"/>
        </w:trPr>
        <w:tc>
          <w:tcPr>
            <w:tcW w:type="dxa" w:w="2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9040000">
            <w:pPr>
              <w:spacing w:after="0"/>
              <w:ind w:firstLine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высокая степень</w:t>
            </w:r>
          </w:p>
        </w:tc>
        <w:tc>
          <w:tcPr>
            <w:tcW w:type="dxa" w:w="24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40000">
            <w:pPr>
              <w:spacing w:after="0"/>
              <w:ind w:firstLine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5%</w:t>
            </w:r>
          </w:p>
        </w:tc>
        <w:tc>
          <w:tcPr>
            <w:tcW w:type="dxa" w:w="24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40000">
            <w:pPr>
              <w:spacing w:after="0"/>
              <w:ind w:firstLine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37%</w:t>
            </w:r>
          </w:p>
        </w:tc>
        <w:tc>
          <w:tcPr>
            <w:tcW w:type="dxa" w:w="1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40000">
            <w:pPr>
              <w:spacing w:after="0"/>
              <w:ind w:firstLine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37%</w:t>
            </w:r>
          </w:p>
        </w:tc>
      </w:tr>
      <w:tr>
        <w:trPr>
          <w:trHeight w:hRule="atLeast" w:val="235"/>
        </w:trPr>
        <w:tc>
          <w:tcPr>
            <w:tcW w:type="dxa" w:w="2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3D040000">
            <w:pPr>
              <w:spacing w:after="0"/>
              <w:ind w:firstLine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средняя степень</w:t>
            </w:r>
          </w:p>
        </w:tc>
        <w:tc>
          <w:tcPr>
            <w:tcW w:type="dxa" w:w="24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40000">
            <w:pPr>
              <w:spacing w:after="0"/>
              <w:ind w:firstLine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68%</w:t>
            </w:r>
          </w:p>
        </w:tc>
        <w:tc>
          <w:tcPr>
            <w:tcW w:type="dxa" w:w="24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40000">
            <w:pPr>
              <w:spacing w:after="0"/>
              <w:ind w:firstLine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58%</w:t>
            </w:r>
          </w:p>
        </w:tc>
        <w:tc>
          <w:tcPr>
            <w:tcW w:type="dxa" w:w="1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40000">
            <w:pPr>
              <w:spacing w:after="0"/>
              <w:ind w:firstLine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58%</w:t>
            </w:r>
          </w:p>
        </w:tc>
      </w:tr>
      <w:tr>
        <w:trPr>
          <w:trHeight w:hRule="atLeast" w:val="235"/>
        </w:trPr>
        <w:tc>
          <w:tcPr>
            <w:tcW w:type="dxa" w:w="2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41040000">
            <w:pPr>
              <w:spacing w:after="0"/>
              <w:ind w:firstLine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низкая степень</w:t>
            </w:r>
          </w:p>
        </w:tc>
        <w:tc>
          <w:tcPr>
            <w:tcW w:type="dxa" w:w="24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40000">
            <w:pPr>
              <w:spacing w:after="0"/>
              <w:ind w:firstLine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6%</w:t>
            </w:r>
          </w:p>
        </w:tc>
        <w:tc>
          <w:tcPr>
            <w:tcW w:type="dxa" w:w="24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40000">
            <w:pPr>
              <w:spacing w:after="0"/>
              <w:ind w:firstLine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5%</w:t>
            </w:r>
          </w:p>
        </w:tc>
        <w:tc>
          <w:tcPr>
            <w:tcW w:type="dxa" w:w="18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40000">
            <w:pPr>
              <w:spacing w:after="0"/>
              <w:ind w:firstLine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5%</w:t>
            </w:r>
          </w:p>
        </w:tc>
      </w:tr>
    </w:tbl>
    <w:p w14:paraId="45040000">
      <w:pPr>
        <w:tabs>
          <w:tab w:leader="none" w:pos="3569" w:val="left"/>
        </w:tabs>
        <w:spacing w:after="0"/>
        <w:ind w:firstLine="0" w:left="0" w:right="0"/>
        <w:jc w:val="both"/>
        <w:rPr>
          <w:rFonts w:ascii="Times New Roman" w:hAnsi="Times New Roman"/>
          <w:b w:val="0"/>
        </w:rPr>
      </w:pPr>
    </w:p>
    <w:p w14:paraId="46040000">
      <w:pPr>
        <w:tabs>
          <w:tab w:leader="none" w:pos="3569" w:val="left"/>
        </w:tabs>
        <w:spacing w:after="0"/>
        <w:ind w:firstLine="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Опросник «Личностный рост» (1 раз в год для 5 - 11 класса).</w:t>
      </w:r>
      <w:r>
        <w:rPr>
          <w:rFonts w:ascii="Times New Roman" w:hAnsi="Times New Roman"/>
          <w:b w:val="0"/>
        </w:rPr>
        <w:t>Методика Степ</w:t>
      </w:r>
      <w:r>
        <w:rPr>
          <w:rFonts w:ascii="Times New Roman" w:hAnsi="Times New Roman"/>
          <w:b w:val="0"/>
        </w:rPr>
        <w:t>а</w:t>
      </w:r>
      <w:r>
        <w:rPr>
          <w:rFonts w:ascii="Times New Roman" w:hAnsi="Times New Roman"/>
          <w:b w:val="0"/>
        </w:rPr>
        <w:t xml:space="preserve">нова П.В., </w:t>
      </w:r>
    </w:p>
    <w:p w14:paraId="47040000">
      <w:pPr>
        <w:tabs>
          <w:tab w:leader="none" w:pos="3569" w:val="left"/>
        </w:tabs>
        <w:spacing w:after="0"/>
        <w:ind w:firstLine="0" w:left="0" w:right="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Всего участников:366</w:t>
      </w:r>
    </w:p>
    <w:p w14:paraId="48040000">
      <w:pPr>
        <w:tabs>
          <w:tab w:leader="none" w:pos="3569" w:val="left"/>
        </w:tabs>
        <w:spacing w:after="0"/>
        <w:ind w:firstLine="0" w:left="0" w:right="0"/>
        <w:jc w:val="both"/>
        <w:rPr>
          <w:rFonts w:ascii="Times New Roman" w:hAnsi="Times New Roman"/>
          <w:b w:val="1"/>
        </w:rPr>
      </w:pP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54"/>
        <w:gridCol w:w="1201"/>
        <w:gridCol w:w="1230"/>
        <w:gridCol w:w="1200"/>
      </w:tblGrid>
      <w:tr>
        <w:trPr>
          <w:trHeight w:hRule="atLeast" w:val="360"/>
        </w:trPr>
        <w:tc>
          <w:tcPr>
            <w:tcW w:type="dxa" w:w="5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40000">
            <w:pPr>
              <w:spacing w:after="0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направления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40000">
            <w:pPr>
              <w:spacing w:after="0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2022-2023</w:t>
            </w:r>
          </w:p>
        </w:tc>
        <w:tc>
          <w:tcPr>
            <w:tcW w:type="dxa" w:w="1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40000">
            <w:pPr>
              <w:spacing w:after="0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2023-2024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40000">
            <w:pPr>
              <w:spacing w:after="0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2024-2025</w:t>
            </w:r>
          </w:p>
        </w:tc>
      </w:tr>
      <w:tr>
        <w:trPr>
          <w:trHeight w:hRule="atLeast" w:val="360"/>
        </w:trPr>
        <w:tc>
          <w:tcPr>
            <w:tcW w:type="dxa" w:w="5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Патриотизм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3,8</w:t>
            </w:r>
          </w:p>
        </w:tc>
        <w:tc>
          <w:tcPr>
            <w:tcW w:type="dxa" w:w="1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3,8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4,2</w:t>
            </w:r>
          </w:p>
        </w:tc>
      </w:tr>
      <w:tr>
        <w:trPr>
          <w:trHeight w:hRule="atLeast" w:val="360"/>
        </w:trPr>
        <w:tc>
          <w:tcPr>
            <w:tcW w:type="dxa" w:w="5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Гражданственность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  <w:tc>
          <w:tcPr>
            <w:tcW w:type="dxa" w:w="1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3,8</w:t>
            </w:r>
          </w:p>
        </w:tc>
      </w:tr>
      <w:tr>
        <w:trPr>
          <w:trHeight w:hRule="atLeast" w:val="360"/>
        </w:trPr>
        <w:tc>
          <w:tcPr>
            <w:tcW w:type="dxa" w:w="5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личности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  <w:tc>
          <w:tcPr>
            <w:tcW w:type="dxa" w:w="1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3,1</w:t>
            </w:r>
          </w:p>
        </w:tc>
      </w:tr>
      <w:tr>
        <w:trPr>
          <w:trHeight w:hRule="atLeast" w:val="360"/>
        </w:trPr>
        <w:tc>
          <w:tcPr>
            <w:tcW w:type="dxa" w:w="5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Учеба, самообразование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3,6</w:t>
            </w:r>
          </w:p>
        </w:tc>
        <w:tc>
          <w:tcPr>
            <w:tcW w:type="dxa" w:w="1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3,7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3,7</w:t>
            </w:r>
          </w:p>
        </w:tc>
      </w:tr>
      <w:tr>
        <w:trPr>
          <w:trHeight w:hRule="atLeast" w:val="360"/>
        </w:trPr>
        <w:tc>
          <w:tcPr>
            <w:tcW w:type="dxa" w:w="5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Коммуникация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3,7</w:t>
            </w:r>
          </w:p>
        </w:tc>
        <w:tc>
          <w:tcPr>
            <w:tcW w:type="dxa" w:w="1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3,7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3,6</w:t>
            </w:r>
          </w:p>
        </w:tc>
      </w:tr>
      <w:tr>
        <w:trPr>
          <w:trHeight w:hRule="atLeast" w:val="360"/>
        </w:trPr>
        <w:tc>
          <w:tcPr>
            <w:tcW w:type="dxa" w:w="5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Школьное самоуправление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3,3</w:t>
            </w:r>
          </w:p>
        </w:tc>
        <w:tc>
          <w:tcPr>
            <w:tcW w:type="dxa" w:w="1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3,1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rPr>
          <w:trHeight w:hRule="atLeast" w:val="360"/>
        </w:trPr>
        <w:tc>
          <w:tcPr>
            <w:tcW w:type="dxa" w:w="5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Семья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4,4</w:t>
            </w:r>
          </w:p>
        </w:tc>
        <w:tc>
          <w:tcPr>
            <w:tcW w:type="dxa" w:w="1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4,3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4,6</w:t>
            </w:r>
          </w:p>
        </w:tc>
      </w:tr>
      <w:tr>
        <w:trPr>
          <w:trHeight w:hRule="atLeast" w:val="360"/>
        </w:trPr>
        <w:tc>
          <w:tcPr>
            <w:tcW w:type="dxa" w:w="5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Здоровый образ жизни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</w:t>
            </w:r>
          </w:p>
        </w:tc>
        <w:tc>
          <w:tcPr>
            <w:tcW w:type="dxa" w:w="1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4,1</w:t>
            </w:r>
          </w:p>
        </w:tc>
      </w:tr>
      <w:tr>
        <w:trPr>
          <w:trHeight w:hRule="atLeast" w:val="360"/>
        </w:trPr>
        <w:tc>
          <w:tcPr>
            <w:tcW w:type="dxa" w:w="5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Профориентация и самоопределение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3,1</w:t>
            </w:r>
          </w:p>
        </w:tc>
        <w:tc>
          <w:tcPr>
            <w:tcW w:type="dxa" w:w="1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>
        <w:trPr>
          <w:trHeight w:hRule="atLeast" w:val="360"/>
        </w:trPr>
        <w:tc>
          <w:tcPr>
            <w:tcW w:type="dxa" w:w="5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Искусство, творчество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3,3</w:t>
            </w:r>
          </w:p>
        </w:tc>
        <w:tc>
          <w:tcPr>
            <w:tcW w:type="dxa" w:w="1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3,1</w:t>
            </w:r>
          </w:p>
        </w:tc>
      </w:tr>
      <w:tr>
        <w:trPr>
          <w:trHeight w:hRule="atLeast" w:val="360"/>
        </w:trPr>
        <w:tc>
          <w:tcPr>
            <w:tcW w:type="dxa" w:w="5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Бережное отношение к природе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</w:t>
            </w:r>
          </w:p>
        </w:tc>
        <w:tc>
          <w:tcPr>
            <w:tcW w:type="dxa" w:w="12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</w:t>
            </w:r>
          </w:p>
        </w:tc>
        <w:tc>
          <w:tcPr>
            <w:tcW w:type="dxa" w:w="12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40000">
            <w:pPr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</w:t>
            </w:r>
          </w:p>
        </w:tc>
      </w:tr>
    </w:tbl>
    <w:p w14:paraId="79040000">
      <w:pPr>
        <w:tabs>
          <w:tab w:leader="none" w:pos="3569" w:val="left"/>
        </w:tabs>
        <w:spacing w:after="0"/>
        <w:ind w:firstLine="0" w:left="0" w:right="0"/>
        <w:jc w:val="both"/>
        <w:rPr>
          <w:rFonts w:ascii="Times New Roman" w:hAnsi="Times New Roman"/>
          <w:b w:val="1"/>
        </w:rPr>
      </w:pPr>
    </w:p>
    <w:p w14:paraId="7A040000">
      <w:pPr>
        <w:spacing w:after="120" w:before="120"/>
        <w:ind w:firstLine="0" w:left="120" w:right="12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ВЫВОДЫ:</w:t>
      </w:r>
    </w:p>
    <w:p w14:paraId="7B040000">
      <w:pPr>
        <w:spacing w:after="0"/>
        <w:ind w:firstLine="708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Исходя из анализа воспитательной работы, необходимо отметить, что в целом поставленные задачи воспитательной работы в 2024-2025 учебном году можно считать решенными, цель достигнута. На основе тех проблем, которые выделились в процессе работы, можно сформулировать задачи на будущий учебный год:</w:t>
      </w:r>
    </w:p>
    <w:p w14:paraId="7C040000">
      <w:pPr>
        <w:numPr>
          <w:numId w:val="17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сообществе.</w:t>
      </w:r>
    </w:p>
    <w:p w14:paraId="7D040000">
      <w:pPr>
        <w:numPr>
          <w:numId w:val="17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возможности.</w:t>
      </w:r>
    </w:p>
    <w:p w14:paraId="7E040000">
      <w:pPr>
        <w:numPr>
          <w:numId w:val="17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учащимися.</w:t>
      </w:r>
    </w:p>
    <w:p w14:paraId="7F040000">
      <w:pPr>
        <w:numPr>
          <w:numId w:val="17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самоуправления, увеличить число участников Движения в школе.</w:t>
      </w:r>
    </w:p>
    <w:p w14:paraId="80040000">
      <w:pPr>
        <w:numPr>
          <w:numId w:val="17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Продолжить работу по профилактике негативных проявлений. </w:t>
      </w:r>
    </w:p>
    <w:p w14:paraId="81040000">
      <w:pPr>
        <w:numPr>
          <w:numId w:val="17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Активизировать реализацию проекта «Театр в школе».</w:t>
      </w:r>
    </w:p>
    <w:p w14:paraId="82040000">
      <w:pPr>
        <w:numPr>
          <w:numId w:val="17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Активизировать работу школьного спортивного клуба. </w:t>
      </w:r>
    </w:p>
    <w:p w14:paraId="83040000">
      <w:pPr>
        <w:numPr>
          <w:numId w:val="17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Предусмотреть более разнообразные формы проведения занятий «Разговор о важном». </w:t>
      </w:r>
    </w:p>
    <w:p w14:paraId="84040000">
      <w:pPr>
        <w:numPr>
          <w:numId w:val="17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Развивать коммуникативные умения педагогов, работать в системе «учитель – ученик – родитель».</w:t>
      </w:r>
    </w:p>
    <w:p w14:paraId="85040000">
      <w:pPr>
        <w:numPr>
          <w:numId w:val="17"/>
        </w:num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Координация деятельности и взаимодействие всех звеньев системы: базового и дополнительного образования, школы и семьи, школы и социума;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decimal"/>
      <w:lvlText w:val="%1.%2."/>
      <w:lvlJc w:val="left"/>
      <w:pPr>
        <w:ind w:hanging="360" w:left="1211"/>
      </w:pPr>
    </w:lvl>
    <w:lvl w:ilvl="2">
      <w:start w:val="1"/>
      <w:numFmt w:val="decimal"/>
      <w:lvlText w:val="%1.%2.%3."/>
      <w:lvlJc w:val="left"/>
      <w:pPr>
        <w:ind w:hanging="720" w:left="2062"/>
      </w:pPr>
    </w:lvl>
    <w:lvl w:ilvl="3">
      <w:start w:val="1"/>
      <w:numFmt w:val="decimal"/>
      <w:lvlText w:val="%1.%2.%3.%4."/>
      <w:lvlJc w:val="left"/>
      <w:pPr>
        <w:ind w:hanging="720" w:left="2553"/>
      </w:pPr>
    </w:lvl>
    <w:lvl w:ilvl="4">
      <w:start w:val="1"/>
      <w:numFmt w:val="decimal"/>
      <w:lvlText w:val="%1.%2.%3.%4.%5."/>
      <w:lvlJc w:val="left"/>
      <w:pPr>
        <w:ind w:hanging="1080" w:left="3404"/>
      </w:pPr>
    </w:lvl>
    <w:lvl w:ilvl="5">
      <w:start w:val="1"/>
      <w:numFmt w:val="decimal"/>
      <w:lvlText w:val="%1.%2.%3.%4.%5.%6."/>
      <w:lvlJc w:val="left"/>
      <w:pPr>
        <w:ind w:hanging="1080" w:left="3895"/>
      </w:pPr>
    </w:lvl>
    <w:lvl w:ilvl="6">
      <w:start w:val="1"/>
      <w:numFmt w:val="decimal"/>
      <w:lvlText w:val="%1.%2.%3.%4.%5.%6.%7."/>
      <w:lvlJc w:val="left"/>
      <w:pPr>
        <w:ind w:hanging="1440" w:left="4746"/>
      </w:pPr>
    </w:lvl>
    <w:lvl w:ilvl="7">
      <w:start w:val="1"/>
      <w:numFmt w:val="decimal"/>
      <w:lvlText w:val="%1.%2.%3.%4.%5.%6.%7.%8."/>
      <w:lvlJc w:val="left"/>
      <w:pPr>
        <w:ind w:hanging="1440" w:left="5237"/>
      </w:pPr>
    </w:lvl>
    <w:lvl w:ilvl="8">
      <w:start w:val="1"/>
      <w:numFmt w:val="decimal"/>
      <w:lvlText w:val="%1.%2.%3.%4.%5.%6.%7.%8.%9."/>
      <w:lvlJc w:val="left"/>
      <w:pPr>
        <w:ind w:hanging="1800" w:left="6088"/>
      </w:pPr>
    </w:lvl>
  </w:abstractNum>
  <w:abstractNum w:abstractNumId="2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decimal"/>
      <w:lvlText w:val="%1.%2."/>
      <w:lvlJc w:val="left"/>
      <w:pPr>
        <w:ind w:hanging="360" w:left="1211"/>
      </w:pPr>
    </w:lvl>
    <w:lvl w:ilvl="2">
      <w:start w:val="1"/>
      <w:numFmt w:val="decimal"/>
      <w:lvlText w:val="%1.%2.%3."/>
      <w:lvlJc w:val="left"/>
      <w:pPr>
        <w:ind w:hanging="720" w:left="2062"/>
      </w:pPr>
    </w:lvl>
    <w:lvl w:ilvl="3">
      <w:start w:val="1"/>
      <w:numFmt w:val="decimal"/>
      <w:lvlText w:val="%1.%2.%3.%4."/>
      <w:lvlJc w:val="left"/>
      <w:pPr>
        <w:ind w:hanging="720" w:left="2553"/>
      </w:pPr>
    </w:lvl>
    <w:lvl w:ilvl="4">
      <w:start w:val="1"/>
      <w:numFmt w:val="decimal"/>
      <w:lvlText w:val="%1.%2.%3.%4.%5."/>
      <w:lvlJc w:val="left"/>
      <w:pPr>
        <w:ind w:hanging="1080" w:left="3404"/>
      </w:pPr>
    </w:lvl>
    <w:lvl w:ilvl="5">
      <w:start w:val="1"/>
      <w:numFmt w:val="decimal"/>
      <w:lvlText w:val="%1.%2.%3.%4.%5.%6."/>
      <w:lvlJc w:val="left"/>
      <w:pPr>
        <w:ind w:hanging="1080" w:left="3895"/>
      </w:pPr>
    </w:lvl>
    <w:lvl w:ilvl="6">
      <w:start w:val="1"/>
      <w:numFmt w:val="decimal"/>
      <w:lvlText w:val="%1.%2.%3.%4.%5.%6.%7."/>
      <w:lvlJc w:val="left"/>
      <w:pPr>
        <w:ind w:hanging="1440" w:left="4746"/>
      </w:pPr>
    </w:lvl>
    <w:lvl w:ilvl="7">
      <w:start w:val="1"/>
      <w:numFmt w:val="decimal"/>
      <w:lvlText w:val="%1.%2.%3.%4.%5.%6.%7.%8."/>
      <w:lvlJc w:val="left"/>
      <w:pPr>
        <w:ind w:hanging="1440" w:left="5237"/>
      </w:pPr>
    </w:lvl>
    <w:lvl w:ilvl="8">
      <w:start w:val="1"/>
      <w:numFmt w:val="decimal"/>
      <w:lvlText w:val="%1.%2.%3.%4.%5.%6.%7.%8.%9."/>
      <w:lvlJc w:val="left"/>
      <w:pPr>
        <w:ind w:hanging="1800" w:left="6088"/>
      </w:pPr>
    </w:lvl>
  </w:abstractNum>
  <w:abstractNum w:abstractNumId="3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4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5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abstractNum w:abstractNumId="6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7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8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9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1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2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3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4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5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6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ing 3"/>
    <w:next w:val="Style_6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toc 3"/>
    <w:next w:val="Style_6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6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6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2" w:type="paragraph">
    <w:name w:val="Hyperlink"/>
    <w:basedOn w:val="Style_12"/>
    <w:link w:val="Style_2_ch"/>
    <w:rPr>
      <w:color w:themeColor="hyperlink" w:val="0563C1"/>
      <w:u w:val="single"/>
    </w:rPr>
  </w:style>
  <w:style w:styleId="Style_2_ch" w:type="character">
    <w:name w:val="Hyperlink"/>
    <w:basedOn w:val="Style_12_ch"/>
    <w:link w:val="Style_2"/>
    <w:rPr>
      <w:color w:themeColor="hyperlink" w:val="0563C1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6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6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1" w:type="paragraph">
    <w:name w:val="List Paragraph"/>
    <w:basedOn w:val="Style_6"/>
    <w:link w:val="Style_1_ch"/>
    <w:pPr>
      <w:ind w:firstLine="0" w:left="720"/>
      <w:contextualSpacing w:val="1"/>
    </w:pPr>
  </w:style>
  <w:style w:styleId="Style_1_ch" w:type="character">
    <w:name w:val="List Paragraph"/>
    <w:basedOn w:val="Style_6_ch"/>
    <w:link w:val="Style_1"/>
  </w:style>
  <w:style w:styleId="Style_20" w:type="paragraph">
    <w:name w:val="toc 8"/>
    <w:next w:val="Style_6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6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6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6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6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6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" w:type="table">
    <w:name w:val="Сетка таблицы2"/>
    <w:basedOn w:val="Style_3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5" w:type="table">
    <w:name w:val="Сетка таблицы1"/>
    <w:basedOn w:val="Style_3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6" w:type="table">
    <w:name w:val="Table Grid"/>
    <w:basedOn w:val="Style_3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2025-09-15T14:07:05Z</dcterms:modified>
</cp:coreProperties>
</file>